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86" w:rsidRPr="00356126" w:rsidRDefault="00356126" w:rsidP="00356126">
      <w:pPr>
        <w:jc w:val="center"/>
        <w:rPr>
          <w:b/>
          <w:sz w:val="32"/>
          <w:szCs w:val="32"/>
        </w:rPr>
      </w:pPr>
      <w:r w:rsidRPr="00356126">
        <w:rPr>
          <w:rFonts w:hint="eastAsia"/>
          <w:b/>
          <w:sz w:val="32"/>
          <w:szCs w:val="32"/>
        </w:rPr>
        <w:t>普通高等学校第三级本科专业认证标准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356126" w:rsidTr="00356126">
        <w:tc>
          <w:tcPr>
            <w:tcW w:w="1384" w:type="dxa"/>
            <w:vMerge w:val="restart"/>
            <w:vAlign w:val="center"/>
          </w:tcPr>
          <w:p w:rsidR="00356126" w:rsidRDefault="00356126" w:rsidP="00356126">
            <w:pPr>
              <w:jc w:val="center"/>
            </w:pPr>
            <w:r>
              <w:t>1.</w:t>
            </w:r>
            <w:r>
              <w:rPr>
                <w:rFonts w:hint="eastAsia"/>
              </w:rPr>
              <w:t>培养目标</w:t>
            </w:r>
          </w:p>
        </w:tc>
        <w:tc>
          <w:tcPr>
            <w:tcW w:w="7138" w:type="dxa"/>
          </w:tcPr>
          <w:p w:rsidR="00356126" w:rsidRDefault="001C100A" w:rsidP="00FC65D2">
            <w:r>
              <w:rPr>
                <w:rFonts w:hint="eastAsia"/>
              </w:rPr>
              <w:t>1.1</w:t>
            </w:r>
            <w:r w:rsidR="00FC65D2">
              <w:rPr>
                <w:rFonts w:hint="eastAsia"/>
              </w:rPr>
              <w:t>培养目标定位符合学校办学宗旨，满足社会需求，服务国家和区域发展战略，具有国际视野，体现前瞻性和引领性。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1C100A">
            <w:r>
              <w:t>1.2</w:t>
            </w:r>
            <w:r w:rsidR="00FC65D2">
              <w:rPr>
                <w:rFonts w:hint="eastAsia"/>
              </w:rPr>
              <w:t>培养目标表述明确具体、可衡量、可达成，反映毕业生发展预期，体现专业特色和优势。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1C100A" w:rsidP="00FC65D2">
            <w:r>
              <w:rPr>
                <w:rFonts w:hint="eastAsia"/>
              </w:rPr>
              <w:t>1.3</w:t>
            </w:r>
            <w:r w:rsidR="004F5A51">
              <w:rPr>
                <w:rFonts w:hint="eastAsia"/>
              </w:rPr>
              <w:t>有</w:t>
            </w:r>
            <w:r w:rsidR="00821B07" w:rsidRPr="00821B07">
              <w:rPr>
                <w:rFonts w:hint="eastAsia"/>
              </w:rPr>
              <w:t>定期评价培养目标的</w:t>
            </w:r>
            <w:r w:rsidR="004F5A51">
              <w:rPr>
                <w:rFonts w:hint="eastAsia"/>
              </w:rPr>
              <w:t>机制</w:t>
            </w:r>
            <w:r w:rsidR="00821B07" w:rsidRPr="00821B07">
              <w:rPr>
                <w:rFonts w:hint="eastAsia"/>
              </w:rPr>
              <w:t>，并根据评价结果</w:t>
            </w:r>
            <w:r w:rsidR="004F5A51">
              <w:rPr>
                <w:rFonts w:hint="eastAsia"/>
              </w:rPr>
              <w:t>及时</w:t>
            </w:r>
            <w:r w:rsidR="00821B07" w:rsidRPr="00821B07">
              <w:rPr>
                <w:rFonts w:hint="eastAsia"/>
              </w:rPr>
              <w:t>修订。</w:t>
            </w:r>
          </w:p>
        </w:tc>
      </w:tr>
      <w:tr w:rsidR="00356126" w:rsidTr="00356126">
        <w:tc>
          <w:tcPr>
            <w:tcW w:w="1384" w:type="dxa"/>
            <w:vMerge w:val="restart"/>
            <w:vAlign w:val="center"/>
          </w:tcPr>
          <w:p w:rsidR="00356126" w:rsidRDefault="00356126" w:rsidP="00356126">
            <w:pPr>
              <w:jc w:val="center"/>
            </w:pPr>
            <w:r>
              <w:t>2.</w:t>
            </w:r>
            <w:r>
              <w:rPr>
                <w:rFonts w:hint="eastAsia"/>
              </w:rPr>
              <w:t>毕业要求</w:t>
            </w:r>
          </w:p>
        </w:tc>
        <w:tc>
          <w:tcPr>
            <w:tcW w:w="7138" w:type="dxa"/>
          </w:tcPr>
          <w:p w:rsidR="00356126" w:rsidRDefault="004A4D28">
            <w:r>
              <w:rPr>
                <w:rFonts w:hint="eastAsia"/>
              </w:rPr>
              <w:t>2.1</w:t>
            </w:r>
            <w:r w:rsidRPr="004A4D28">
              <w:rPr>
                <w:rFonts w:hint="eastAsia"/>
              </w:rPr>
              <w:t>具有人文底蕴、科学精神、职业素养和社会责任感，了解国情社情民情，</w:t>
            </w:r>
            <w:proofErr w:type="gramStart"/>
            <w:r w:rsidRPr="004A4D28">
              <w:rPr>
                <w:rFonts w:hint="eastAsia"/>
              </w:rPr>
              <w:t>践行</w:t>
            </w:r>
            <w:proofErr w:type="gramEnd"/>
            <w:r w:rsidRPr="004A4D28">
              <w:rPr>
                <w:rFonts w:hint="eastAsia"/>
              </w:rPr>
              <w:t>社会主义核心价值观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4A4D28">
            <w:r>
              <w:rPr>
                <w:rFonts w:hint="eastAsia"/>
              </w:rPr>
              <w:t>2.2</w:t>
            </w:r>
            <w:r w:rsidRPr="004A4D28">
              <w:rPr>
                <w:rFonts w:hint="eastAsia"/>
              </w:rPr>
              <w:t>具有扎实的基础知识和专业知识，掌握必备的研究方法，了解本专业及相关专业及相关领域最新动态和发展趋势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2.3</w:t>
            </w:r>
            <w:r w:rsidR="001C1CC8">
              <w:rPr>
                <w:rFonts w:hint="eastAsia"/>
              </w:rPr>
              <w:t>具</w:t>
            </w:r>
            <w:r w:rsidR="004A4D28" w:rsidRPr="004A4D28">
              <w:rPr>
                <w:rFonts w:hint="eastAsia"/>
              </w:rPr>
              <w:t>有批判性思维和创新能力。能够发现、</w:t>
            </w:r>
            <w:r w:rsidR="001C1CC8">
              <w:rPr>
                <w:rFonts w:hint="eastAsia"/>
              </w:rPr>
              <w:t>辨</w:t>
            </w:r>
            <w:r w:rsidR="004A4D28" w:rsidRPr="004A4D28">
              <w:rPr>
                <w:rFonts w:hint="eastAsia"/>
              </w:rPr>
              <w:t>析、质疑、评价本专业及相关领域现象和问题，表达个人见解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2.4</w:t>
            </w:r>
            <w:r w:rsidR="004A4D28" w:rsidRPr="004A4D28">
              <w:rPr>
                <w:rFonts w:hint="eastAsia"/>
              </w:rPr>
              <w:t>具有解决复杂问题的能力。能都对本专业领域复杂问题进行综合分析和研究，并提出相应对策或解决方案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2.5</w:t>
            </w:r>
            <w:r w:rsidR="004A4D28" w:rsidRPr="004A4D28">
              <w:rPr>
                <w:rFonts w:hint="eastAsia"/>
              </w:rPr>
              <w:t>具有信息技术应用能力。能够恰当</w:t>
            </w:r>
            <w:r w:rsidR="00EB00A3">
              <w:rPr>
                <w:rFonts w:hint="eastAsia"/>
              </w:rPr>
              <w:t>应</w:t>
            </w:r>
            <w:r w:rsidR="004A4D28" w:rsidRPr="004A4D28">
              <w:rPr>
                <w:rFonts w:hint="eastAsia"/>
              </w:rPr>
              <w:t>用现代信息技术手段和工具解决实际问题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2.6</w:t>
            </w:r>
            <w:r w:rsidR="004A4D28" w:rsidRPr="004A4D28">
              <w:rPr>
                <w:rFonts w:hint="eastAsia"/>
              </w:rPr>
              <w:t>具有较强的沟通表达能力。能够通过口头和书面表达方式与同行、社会公众进行有效沟通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2.7</w:t>
            </w:r>
            <w:r w:rsidR="004A4D28" w:rsidRPr="004A4D28">
              <w:rPr>
                <w:rFonts w:hint="eastAsia"/>
              </w:rPr>
              <w:t>具有良好的团队合作能力。能够与团队成员和谐相处，</w:t>
            </w:r>
            <w:r w:rsidR="001C1CC8">
              <w:rPr>
                <w:rFonts w:hint="eastAsia"/>
              </w:rPr>
              <w:t>协作</w:t>
            </w:r>
            <w:r w:rsidR="004A4D28" w:rsidRPr="004A4D28">
              <w:rPr>
                <w:rFonts w:hint="eastAsia"/>
              </w:rPr>
              <w:t>共事，并</w:t>
            </w:r>
            <w:r w:rsidR="001C1CC8">
              <w:rPr>
                <w:rFonts w:hint="eastAsia"/>
              </w:rPr>
              <w:t>作</w:t>
            </w:r>
            <w:r w:rsidR="004A4D28" w:rsidRPr="004A4D28">
              <w:rPr>
                <w:rFonts w:hint="eastAsia"/>
              </w:rPr>
              <w:t>为成员或领导者在团队活动中发挥积极作用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2.8</w:t>
            </w:r>
            <w:r w:rsidR="004A4D28" w:rsidRPr="004A4D28">
              <w:rPr>
                <w:rFonts w:hint="eastAsia"/>
              </w:rPr>
              <w:t>具有国际视野和国际理解能力。了解国际动态，关注全球重大问题，理解和尊重世界不同文化的差异性和多样性，积极参与国际交流与合作</w:t>
            </w:r>
            <w:r w:rsidR="00274540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F26559">
            <w:r>
              <w:rPr>
                <w:rFonts w:hint="eastAsia"/>
              </w:rPr>
              <w:t>2.9</w:t>
            </w:r>
            <w:r w:rsidR="004A4D28" w:rsidRPr="004A4D28">
              <w:rPr>
                <w:rFonts w:hint="eastAsia"/>
              </w:rPr>
              <w:t>具有终身学习意识和自我管理、自主学习能力，能够通过不断学习，适应社会和个人可持续发展。</w:t>
            </w:r>
          </w:p>
        </w:tc>
      </w:tr>
      <w:tr w:rsidR="00356126" w:rsidTr="00356126">
        <w:tc>
          <w:tcPr>
            <w:tcW w:w="1384" w:type="dxa"/>
            <w:vMerge w:val="restart"/>
            <w:vAlign w:val="center"/>
          </w:tcPr>
          <w:p w:rsidR="00356126" w:rsidRDefault="00356126" w:rsidP="00356126">
            <w:pPr>
              <w:jc w:val="center"/>
            </w:pPr>
            <w:r>
              <w:t>3.</w:t>
            </w:r>
            <w:r>
              <w:rPr>
                <w:rFonts w:hint="eastAsia"/>
              </w:rPr>
              <w:t>课程体系</w:t>
            </w:r>
          </w:p>
        </w:tc>
        <w:tc>
          <w:tcPr>
            <w:tcW w:w="7138" w:type="dxa"/>
          </w:tcPr>
          <w:p w:rsidR="00356126" w:rsidRDefault="001C1CC8">
            <w:r>
              <w:rPr>
                <w:rFonts w:hint="eastAsia"/>
              </w:rPr>
              <w:t>3.1</w:t>
            </w:r>
            <w:r w:rsidR="001C100A" w:rsidRPr="001C100A">
              <w:rPr>
                <w:rFonts w:hint="eastAsia"/>
              </w:rPr>
              <w:t>课程</w:t>
            </w:r>
            <w:r>
              <w:rPr>
                <w:rFonts w:hint="eastAsia"/>
              </w:rPr>
              <w:t>体系</w:t>
            </w:r>
            <w:r w:rsidR="001C100A" w:rsidRPr="001C100A">
              <w:rPr>
                <w:rFonts w:hint="eastAsia"/>
              </w:rPr>
              <w:t>设置</w:t>
            </w:r>
            <w:r>
              <w:rPr>
                <w:rFonts w:hint="eastAsia"/>
              </w:rPr>
              <w:t>合理，能够支撑</w:t>
            </w:r>
            <w:r w:rsidR="001C100A" w:rsidRPr="001C100A">
              <w:rPr>
                <w:rFonts w:hint="eastAsia"/>
              </w:rPr>
              <w:t>毕业要求的达成</w:t>
            </w:r>
            <w:r>
              <w:rPr>
                <w:rFonts w:hint="eastAsia"/>
              </w:rPr>
              <w:t>。专业核心课程由高级职称教师主讲，必修课设有助教制度。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1C1CC8">
            <w:r>
              <w:t>3.2</w:t>
            </w:r>
            <w:r>
              <w:rPr>
                <w:rFonts w:hint="eastAsia"/>
              </w:rPr>
              <w:t>有制度和措施强化课堂教学对学生培养的关键作用。教学大纲能够有效落实毕业要求。教学方法能够有效提高学生的参与度，形成对话、质疑、研讨的课堂氛围。教学质量评价能够</w:t>
            </w:r>
            <w:r w:rsidR="00540685">
              <w:rPr>
                <w:rFonts w:hint="eastAsia"/>
              </w:rPr>
              <w:t>有效落实教师主体责任，引导教师持续改进课堂教学质量。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540685">
            <w:r>
              <w:t>3.3</w:t>
            </w:r>
            <w:r>
              <w:rPr>
                <w:rFonts w:hint="eastAsia"/>
              </w:rPr>
              <w:t>有完善的产学研协同育人机制保障实践教学质量。能够与实务部门、科研院所、相关行业部门广泛开展实践教学，全过程协同培养学生实践能力、</w:t>
            </w:r>
            <w:r w:rsidR="009F3C40">
              <w:rPr>
                <w:rFonts w:hint="eastAsia"/>
              </w:rPr>
              <w:t>创新创业能力及综合应用所学知识解决实际问题能力。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9F3C40">
            <w:r>
              <w:t>3.4</w:t>
            </w:r>
            <w:r>
              <w:rPr>
                <w:rFonts w:hint="eastAsia"/>
              </w:rPr>
              <w:t>定期评价课程体系的合理性，并根据评价结果进行修订。评价与修订过程能够吸纳用人单位与毕业生代表的意见。</w:t>
            </w:r>
          </w:p>
        </w:tc>
      </w:tr>
      <w:tr w:rsidR="001C100A" w:rsidTr="00356126">
        <w:tc>
          <w:tcPr>
            <w:tcW w:w="1384" w:type="dxa"/>
            <w:vMerge w:val="restart"/>
            <w:vAlign w:val="center"/>
          </w:tcPr>
          <w:p w:rsidR="001C100A" w:rsidRDefault="001C100A" w:rsidP="00356126">
            <w:pPr>
              <w:jc w:val="center"/>
            </w:pPr>
            <w:r>
              <w:t>4.</w:t>
            </w:r>
            <w:r>
              <w:rPr>
                <w:rFonts w:hint="eastAsia"/>
              </w:rPr>
              <w:t>师资队伍</w:t>
            </w:r>
          </w:p>
        </w:tc>
        <w:tc>
          <w:tcPr>
            <w:tcW w:w="7138" w:type="dxa"/>
          </w:tcPr>
          <w:p w:rsidR="001C100A" w:rsidRPr="00650EE5" w:rsidRDefault="009F3C40" w:rsidP="00131CF7">
            <w:r>
              <w:rPr>
                <w:rFonts w:hint="eastAsia"/>
              </w:rPr>
              <w:t>4.1</w:t>
            </w:r>
            <w:r>
              <w:rPr>
                <w:rFonts w:hint="eastAsia"/>
              </w:rPr>
              <w:t>师资队伍数量充足，结构合理，教学能力、学术水平能够满足教学需要，支持学生发展。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Pr="00650EE5" w:rsidRDefault="009F3C40" w:rsidP="00131CF7">
            <w:r>
              <w:rPr>
                <w:rFonts w:hint="eastAsia"/>
              </w:rPr>
              <w:t>4.2</w:t>
            </w:r>
            <w:r>
              <w:rPr>
                <w:rFonts w:hint="eastAsia"/>
              </w:rPr>
              <w:t>有激励</w:t>
            </w:r>
            <w:r w:rsidR="001C100A" w:rsidRPr="00650EE5">
              <w:rPr>
                <w:rFonts w:hint="eastAsia"/>
              </w:rPr>
              <w:t>教师</w:t>
            </w:r>
            <w:r w:rsidRPr="00650EE5">
              <w:rPr>
                <w:rFonts w:hint="eastAsia"/>
              </w:rPr>
              <w:t>投入到本科教学</w:t>
            </w:r>
            <w:r>
              <w:rPr>
                <w:rFonts w:hint="eastAsia"/>
              </w:rPr>
              <w:t>的制度和措施，保障教师有足够的实践和精力</w:t>
            </w:r>
            <w:r w:rsidR="00EB00A3">
              <w:rPr>
                <w:rFonts w:hint="eastAsia"/>
              </w:rPr>
              <w:t>投入</w:t>
            </w:r>
            <w:r>
              <w:rPr>
                <w:rFonts w:hint="eastAsia"/>
              </w:rPr>
              <w:t>课程教学和学生指导。本专业高级职称教师都能够为本科生上课。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Pr="00650EE5" w:rsidRDefault="009F3C40" w:rsidP="00EB00A3">
            <w:r>
              <w:rPr>
                <w:rFonts w:hint="eastAsia"/>
              </w:rPr>
              <w:t>4.3</w:t>
            </w:r>
            <w:r w:rsidR="00F420F7">
              <w:rPr>
                <w:rFonts w:hint="eastAsia"/>
              </w:rPr>
              <w:t>有</w:t>
            </w:r>
            <w:r>
              <w:rPr>
                <w:rFonts w:hint="eastAsia"/>
              </w:rPr>
              <w:t>负责教师发展的机构和</w:t>
            </w:r>
            <w:proofErr w:type="gramStart"/>
            <w:r>
              <w:rPr>
                <w:rFonts w:hint="eastAsia"/>
              </w:rPr>
              <w:t>校院</w:t>
            </w:r>
            <w:proofErr w:type="gramEnd"/>
            <w:r>
              <w:rPr>
                <w:rFonts w:hint="eastAsia"/>
              </w:rPr>
              <w:t>两级教师培养培训制度。能够定期组织教师进行国内外访学、行业锻炼、督导评价等多种评价活动，综合评价结果与校内绩效分配、职称晋升挂钩。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Pr="00650EE5" w:rsidRDefault="001C100A" w:rsidP="00131CF7">
            <w:r w:rsidRPr="00650EE5">
              <w:rPr>
                <w:rFonts w:hint="eastAsia"/>
              </w:rPr>
              <w:t>4.</w:t>
            </w:r>
            <w:r w:rsidR="009F3C40">
              <w:rPr>
                <w:rFonts w:hint="eastAsia"/>
              </w:rPr>
              <w:t>4</w:t>
            </w:r>
            <w:r w:rsidR="006A73C1">
              <w:rPr>
                <w:rFonts w:hint="eastAsia"/>
              </w:rPr>
              <w:t>有落实教师教学主体责任的奖惩机制，能够每年开展教师自我评价、学</w:t>
            </w:r>
            <w:r w:rsidR="006A73C1">
              <w:rPr>
                <w:rFonts w:hint="eastAsia"/>
              </w:rPr>
              <w:lastRenderedPageBreak/>
              <w:t>生评价、同行评价、督导评价等多种评价活动，综合评价结果与校内绩效分配、职称晋升挂钩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Default="001A7A67" w:rsidP="00131CF7"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有专业基层组织，定期开展专业建设、课程</w:t>
            </w:r>
            <w:r w:rsidR="005A1CBF">
              <w:rPr>
                <w:rFonts w:hint="eastAsia"/>
              </w:rPr>
              <w:t>建设、教材建设、教学技能提高、教学方法改进等相关教研活动，并取得显著成效</w:t>
            </w:r>
            <w:r w:rsidR="001C100A" w:rsidRPr="00650EE5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Merge w:val="restart"/>
            <w:vAlign w:val="center"/>
          </w:tcPr>
          <w:p w:rsidR="00356126" w:rsidRDefault="00356126" w:rsidP="00356126">
            <w:pPr>
              <w:jc w:val="center"/>
            </w:pPr>
            <w:r>
              <w:t>5.</w:t>
            </w:r>
            <w:r>
              <w:rPr>
                <w:rFonts w:hint="eastAsia"/>
              </w:rPr>
              <w:t>支持条件</w:t>
            </w:r>
          </w:p>
        </w:tc>
        <w:tc>
          <w:tcPr>
            <w:tcW w:w="7138" w:type="dxa"/>
          </w:tcPr>
          <w:p w:rsidR="00356126" w:rsidRDefault="005A1CBF">
            <w:r>
              <w:rPr>
                <w:rFonts w:hint="eastAsia"/>
              </w:rPr>
              <w:t>5.1</w:t>
            </w:r>
            <w:r w:rsidR="00210D16">
              <w:rPr>
                <w:rFonts w:hint="eastAsia"/>
              </w:rPr>
              <w:t>有制度和措施保证专业教学经费足额投入并逐年增长。学生实验、实习和毕业论文（设计）经费充足，满足人才培养需要。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210D16">
            <w:r>
              <w:rPr>
                <w:rFonts w:hint="eastAsia"/>
              </w:rPr>
              <w:t>5.2</w:t>
            </w:r>
            <w:r>
              <w:rPr>
                <w:rFonts w:hint="eastAsia"/>
              </w:rPr>
              <w:t>教学设施数量充足，图书资源丰富，现代信息技术有效支持教学工作开展。有良好的管理、维护、更新和共享机制</w:t>
            </w:r>
            <w:r w:rsidR="009D48D5">
              <w:rPr>
                <w:rFonts w:hint="eastAsia"/>
              </w:rPr>
              <w:t>，满足教学需求并保证学生和教师方便使用。所有科研实验室能够向本科生开放。</w:t>
            </w:r>
          </w:p>
        </w:tc>
      </w:tr>
      <w:tr w:rsidR="00356126" w:rsidTr="00356126">
        <w:tc>
          <w:tcPr>
            <w:tcW w:w="1384" w:type="dxa"/>
            <w:vMerge/>
            <w:vAlign w:val="center"/>
          </w:tcPr>
          <w:p w:rsidR="00356126" w:rsidRDefault="00356126" w:rsidP="00356126">
            <w:pPr>
              <w:jc w:val="center"/>
            </w:pPr>
          </w:p>
        </w:tc>
        <w:tc>
          <w:tcPr>
            <w:tcW w:w="7138" w:type="dxa"/>
          </w:tcPr>
          <w:p w:rsidR="00356126" w:rsidRDefault="009D48D5">
            <w:r>
              <w:rPr>
                <w:rFonts w:hint="eastAsia"/>
              </w:rPr>
              <w:t>5.3</w:t>
            </w:r>
            <w:r w:rsidR="00575747">
              <w:rPr>
                <w:rFonts w:hint="eastAsia"/>
              </w:rPr>
              <w:t>建有稳定充足的校内外实习实训基地，能够为学生实践活动和创新创业活动提供长期有效的支持和保障。</w:t>
            </w:r>
          </w:p>
        </w:tc>
      </w:tr>
      <w:tr w:rsidR="001C100A" w:rsidTr="00356126">
        <w:tc>
          <w:tcPr>
            <w:tcW w:w="1384" w:type="dxa"/>
            <w:vMerge w:val="restart"/>
            <w:vAlign w:val="center"/>
          </w:tcPr>
          <w:p w:rsidR="001C100A" w:rsidRDefault="001C100A" w:rsidP="00356126">
            <w:pPr>
              <w:jc w:val="center"/>
            </w:pPr>
            <w:r>
              <w:t>6.</w:t>
            </w:r>
            <w:r>
              <w:rPr>
                <w:rFonts w:hint="eastAsia"/>
              </w:rPr>
              <w:t>质量保障</w:t>
            </w:r>
          </w:p>
        </w:tc>
        <w:tc>
          <w:tcPr>
            <w:tcW w:w="7138" w:type="dxa"/>
          </w:tcPr>
          <w:p w:rsidR="001C100A" w:rsidRPr="001376E7" w:rsidRDefault="00575747" w:rsidP="00A870C7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有完善的校院两级教学质量保障体系</w:t>
            </w:r>
            <w:r w:rsidR="001C100A" w:rsidRPr="001376E7">
              <w:rPr>
                <w:rFonts w:hint="eastAsia"/>
              </w:rPr>
              <w:t>。</w:t>
            </w:r>
            <w:r>
              <w:rPr>
                <w:rFonts w:hint="eastAsia"/>
              </w:rPr>
              <w:t>质量保障目标清晰，任务明确，机构健全，责任到人。</w:t>
            </w:r>
          </w:p>
        </w:tc>
      </w:tr>
      <w:tr w:rsidR="001C100A" w:rsidTr="00F420F7">
        <w:trPr>
          <w:trHeight w:val="842"/>
        </w:trPr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Pr="001376E7" w:rsidRDefault="00575747" w:rsidP="00A870C7">
            <w:r>
              <w:rPr>
                <w:rFonts w:hint="eastAsia"/>
              </w:rPr>
              <w:t>6.</w:t>
            </w:r>
            <w:r w:rsidR="001C100A" w:rsidRPr="001376E7">
              <w:rPr>
                <w:rFonts w:hint="eastAsia"/>
              </w:rPr>
              <w:t>2</w:t>
            </w:r>
            <w:proofErr w:type="gramStart"/>
            <w:r>
              <w:rPr>
                <w:rFonts w:hint="eastAsia"/>
              </w:rPr>
              <w:t>各</w:t>
            </w:r>
            <w:proofErr w:type="gramEnd"/>
            <w:r>
              <w:rPr>
                <w:rFonts w:hint="eastAsia"/>
              </w:rPr>
              <w:t>教学环节质量标准清晰合理，有教学过程常态化监控机制，能够定期开展专业自我</w:t>
            </w:r>
            <w:r w:rsidR="00F420F7">
              <w:rPr>
                <w:rFonts w:hint="eastAsia"/>
              </w:rPr>
              <w:t>评估及外</w:t>
            </w:r>
            <w:r w:rsidR="00EB00A3">
              <w:rPr>
                <w:rFonts w:hint="eastAsia"/>
              </w:rPr>
              <w:t>部</w:t>
            </w:r>
            <w:r w:rsidR="00F420F7">
              <w:rPr>
                <w:rFonts w:hint="eastAsia"/>
              </w:rPr>
              <w:t>评价</w:t>
            </w:r>
            <w:r w:rsidR="001C100A" w:rsidRPr="001376E7">
              <w:rPr>
                <w:rFonts w:hint="eastAsia"/>
              </w:rPr>
              <w:t>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Default="00F420F7" w:rsidP="00A870C7">
            <w:r>
              <w:rPr>
                <w:rFonts w:hint="eastAsia"/>
              </w:rPr>
              <w:t>6.</w:t>
            </w:r>
            <w:r w:rsidR="001C100A" w:rsidRPr="001376E7">
              <w:rPr>
                <w:rFonts w:hint="eastAsia"/>
              </w:rPr>
              <w:t>3</w:t>
            </w:r>
            <w:r>
              <w:rPr>
                <w:rFonts w:hint="eastAsia"/>
              </w:rPr>
              <w:t>定期对教学质量评估评价信息进行综合分析，能够有效使用分析结果，持续改进专业人才培养质量，形成追求卓越的质量文化。</w:t>
            </w:r>
          </w:p>
        </w:tc>
      </w:tr>
      <w:tr w:rsidR="001C100A" w:rsidTr="00356126">
        <w:tc>
          <w:tcPr>
            <w:tcW w:w="1384" w:type="dxa"/>
            <w:vMerge w:val="restart"/>
            <w:vAlign w:val="center"/>
          </w:tcPr>
          <w:p w:rsidR="001C100A" w:rsidRDefault="001C100A" w:rsidP="00356126">
            <w:pPr>
              <w:jc w:val="center"/>
            </w:pPr>
            <w:r>
              <w:t>7.</w:t>
            </w:r>
            <w:r>
              <w:rPr>
                <w:rFonts w:hint="eastAsia"/>
              </w:rPr>
              <w:t>学生发展</w:t>
            </w:r>
          </w:p>
        </w:tc>
        <w:tc>
          <w:tcPr>
            <w:tcW w:w="7138" w:type="dxa"/>
          </w:tcPr>
          <w:p w:rsidR="001C100A" w:rsidRPr="00293124" w:rsidRDefault="00F420F7" w:rsidP="00F420F7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能够</w:t>
            </w:r>
            <w:r w:rsidR="001C100A" w:rsidRPr="00293124">
              <w:rPr>
                <w:rFonts w:hint="eastAsia"/>
              </w:rPr>
              <w:t>吸引优秀生源</w:t>
            </w:r>
            <w:r>
              <w:rPr>
                <w:rFonts w:hint="eastAsia"/>
              </w:rPr>
              <w:t>，并由健全的教学管理</w:t>
            </w:r>
            <w:r w:rsidR="001C100A" w:rsidRPr="00293124">
              <w:rPr>
                <w:rFonts w:hint="eastAsia"/>
              </w:rPr>
              <w:t>制度和措施</w:t>
            </w:r>
            <w:r>
              <w:rPr>
                <w:rFonts w:hint="eastAsia"/>
              </w:rPr>
              <w:t>有效支持和促进学生发展，满足学生多样化需求。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Pr="00293124" w:rsidRDefault="00F420F7" w:rsidP="00F420F7">
            <w:r>
              <w:rPr>
                <w:rFonts w:hint="eastAsia"/>
              </w:rPr>
              <w:t>7.2</w:t>
            </w:r>
            <w:r w:rsidR="001C100A" w:rsidRPr="00293124">
              <w:rPr>
                <w:rFonts w:hint="eastAsia"/>
              </w:rPr>
              <w:t>学生指导</w:t>
            </w:r>
            <w:r>
              <w:rPr>
                <w:rFonts w:hint="eastAsia"/>
              </w:rPr>
              <w:t>和服务体系完善，能够全过程开展思想政治指导、学业指导、</w:t>
            </w:r>
            <w:r w:rsidR="001C100A" w:rsidRPr="00293124">
              <w:rPr>
                <w:rFonts w:hint="eastAsia"/>
              </w:rPr>
              <w:t>职业</w:t>
            </w:r>
            <w:r>
              <w:rPr>
                <w:rFonts w:hint="eastAsia"/>
              </w:rPr>
              <w:t>生涯指导</w:t>
            </w:r>
            <w:r w:rsidR="001C100A" w:rsidRPr="00293124">
              <w:rPr>
                <w:rFonts w:hint="eastAsia"/>
              </w:rPr>
              <w:t>、就业</w:t>
            </w:r>
            <w:r>
              <w:rPr>
                <w:rFonts w:hint="eastAsia"/>
              </w:rPr>
              <w:t>创业</w:t>
            </w:r>
            <w:r w:rsidR="001C100A" w:rsidRPr="00293124">
              <w:rPr>
                <w:rFonts w:hint="eastAsia"/>
              </w:rPr>
              <w:t>指导、</w:t>
            </w:r>
            <w:r>
              <w:rPr>
                <w:rFonts w:hint="eastAsia"/>
              </w:rPr>
              <w:t>心里健康指导</w:t>
            </w:r>
            <w:r w:rsidR="001C100A" w:rsidRPr="00293124">
              <w:rPr>
                <w:rFonts w:hint="eastAsia"/>
              </w:rPr>
              <w:t>等</w:t>
            </w:r>
            <w:r>
              <w:rPr>
                <w:rFonts w:hint="eastAsia"/>
              </w:rPr>
              <w:t>，并取得实效。</w:t>
            </w:r>
          </w:p>
        </w:tc>
      </w:tr>
      <w:tr w:rsidR="001C100A" w:rsidTr="00356126">
        <w:tc>
          <w:tcPr>
            <w:tcW w:w="1384" w:type="dxa"/>
            <w:vMerge/>
            <w:vAlign w:val="center"/>
          </w:tcPr>
          <w:p w:rsidR="001C100A" w:rsidRDefault="001C100A" w:rsidP="00356126">
            <w:pPr>
              <w:jc w:val="center"/>
            </w:pPr>
          </w:p>
        </w:tc>
        <w:tc>
          <w:tcPr>
            <w:tcW w:w="7138" w:type="dxa"/>
          </w:tcPr>
          <w:p w:rsidR="001C100A" w:rsidRDefault="00F420F7" w:rsidP="00B54723"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学生的知识、能力和素质达成毕业要求。在校生学习体验、学习效果、个人成长满意度高，毕业生就业质量好，用人单位认可度高</w:t>
            </w:r>
            <w:r w:rsidR="001C100A" w:rsidRPr="00293124">
              <w:rPr>
                <w:rFonts w:hint="eastAsia"/>
              </w:rPr>
              <w:t>。</w:t>
            </w:r>
          </w:p>
        </w:tc>
      </w:tr>
      <w:tr w:rsidR="00356126" w:rsidTr="00356126">
        <w:tc>
          <w:tcPr>
            <w:tcW w:w="1384" w:type="dxa"/>
            <w:vAlign w:val="center"/>
          </w:tcPr>
          <w:p w:rsidR="00356126" w:rsidRDefault="00356126" w:rsidP="00356126">
            <w:pPr>
              <w:jc w:val="center"/>
            </w:pPr>
            <w:r>
              <w:t>8.</w:t>
            </w:r>
            <w:r>
              <w:rPr>
                <w:rFonts w:hint="eastAsia"/>
              </w:rPr>
              <w:t>特色项目（自选）</w:t>
            </w:r>
          </w:p>
        </w:tc>
        <w:tc>
          <w:tcPr>
            <w:tcW w:w="7138" w:type="dxa"/>
          </w:tcPr>
          <w:p w:rsidR="00356126" w:rsidRDefault="00E333EC">
            <w:r>
              <w:rPr>
                <w:rFonts w:hint="eastAsia"/>
              </w:rPr>
              <w:t>可自行选择有特色的补充项目，包括专业长期积淀下来，被实践证明行之有效的做法，或者上述标准项未涵盖的内容。</w:t>
            </w:r>
          </w:p>
        </w:tc>
      </w:tr>
    </w:tbl>
    <w:p w:rsidR="00393694" w:rsidRDefault="00393694">
      <w:bookmarkStart w:id="0" w:name="_GoBack"/>
      <w:bookmarkEnd w:id="0"/>
    </w:p>
    <w:sectPr w:rsidR="0039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18"/>
    <w:rsid w:val="001A7A67"/>
    <w:rsid w:val="001C100A"/>
    <w:rsid w:val="001C1CC8"/>
    <w:rsid w:val="00210D16"/>
    <w:rsid w:val="00257918"/>
    <w:rsid w:val="00274540"/>
    <w:rsid w:val="00356126"/>
    <w:rsid w:val="00393694"/>
    <w:rsid w:val="004A4D28"/>
    <w:rsid w:val="004F5A51"/>
    <w:rsid w:val="00540685"/>
    <w:rsid w:val="00575747"/>
    <w:rsid w:val="005A1CBF"/>
    <w:rsid w:val="006A73C1"/>
    <w:rsid w:val="00763386"/>
    <w:rsid w:val="00821B07"/>
    <w:rsid w:val="00865A90"/>
    <w:rsid w:val="00933249"/>
    <w:rsid w:val="00954495"/>
    <w:rsid w:val="009D48D5"/>
    <w:rsid w:val="009F3C40"/>
    <w:rsid w:val="00CE4C5A"/>
    <w:rsid w:val="00E333EC"/>
    <w:rsid w:val="00EB00A3"/>
    <w:rsid w:val="00F26559"/>
    <w:rsid w:val="00F420F7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邵景玲</dc:creator>
  <cp:keywords/>
  <dc:description/>
  <cp:lastModifiedBy>邵景玲</cp:lastModifiedBy>
  <cp:revision>24</cp:revision>
  <dcterms:created xsi:type="dcterms:W3CDTF">2019-03-08T01:32:00Z</dcterms:created>
  <dcterms:modified xsi:type="dcterms:W3CDTF">2019-03-11T07:13:00Z</dcterms:modified>
</cp:coreProperties>
</file>