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3FF4" w14:textId="77777777" w:rsidR="00E530BF" w:rsidRDefault="006C084B">
      <w:pPr>
        <w:pStyle w:val="ad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外国语学院本科生转专业工作细则</w:t>
      </w:r>
    </w:p>
    <w:p w14:paraId="5E3C3666" w14:textId="77777777" w:rsidR="00E530BF" w:rsidRDefault="00E530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6FFE130" w14:textId="77777777" w:rsidR="00E530BF" w:rsidRDefault="006C084B">
      <w:pPr>
        <w:pStyle w:val="af"/>
      </w:pPr>
      <w:r>
        <w:rPr>
          <w:rFonts w:hint="eastAsia"/>
          <w:color w:val="000000" w:themeColor="text1"/>
        </w:rPr>
        <w:t>根据教务处《关于调整2</w:t>
      </w:r>
      <w:r>
        <w:rPr>
          <w:color w:val="000000" w:themeColor="text1"/>
        </w:rPr>
        <w:t>022</w:t>
      </w:r>
      <w:r>
        <w:rPr>
          <w:rFonts w:hint="eastAsia"/>
          <w:color w:val="000000" w:themeColor="text1"/>
        </w:rPr>
        <w:t>年本科生转专业细则的通知》（教通字[</w:t>
      </w:r>
      <w:r>
        <w:rPr>
          <w:color w:val="000000" w:themeColor="text1"/>
        </w:rPr>
        <w:t>2021</w:t>
      </w:r>
      <w:r>
        <w:rPr>
          <w:rFonts w:hint="eastAsia"/>
          <w:color w:val="000000" w:themeColor="text1"/>
        </w:rPr>
        <w:t>]</w:t>
      </w:r>
      <w:r>
        <w:rPr>
          <w:color w:val="000000" w:themeColor="text1"/>
        </w:rPr>
        <w:t>105</w:t>
      </w:r>
      <w:r>
        <w:rPr>
          <w:rFonts w:hint="eastAsia"/>
          <w:color w:val="000000" w:themeColor="text1"/>
        </w:rPr>
        <w:t>号）精神，</w:t>
      </w:r>
      <w:r>
        <w:rPr>
          <w:rFonts w:hint="eastAsia"/>
        </w:rPr>
        <w:t>依据《南开大学本科学生学则》和《南开大学本科生转专业管理办法》，为提高学院人才培养质量，兼顾学生的专业兴趣和个性化发展需要，外国语学院坚持科学、规范、公开、透明的原则，制定工作细则如下：</w:t>
      </w:r>
    </w:p>
    <w:p w14:paraId="616ECB1F" w14:textId="77777777" w:rsidR="00E530BF" w:rsidRDefault="006C084B" w:rsidP="00B231C9">
      <w:pPr>
        <w:pStyle w:val="ae"/>
        <w:spacing w:beforeLines="50" w:before="156" w:afterLines="50" w:after="156"/>
        <w:rPr>
          <w:rFonts w:ascii="仿宋_GB2312" w:eastAsia="仿宋_GB2312"/>
          <w:sz w:val="28"/>
        </w:rPr>
      </w:pPr>
      <w:r>
        <w:rPr>
          <w:rFonts w:hint="eastAsia"/>
        </w:rPr>
        <w:t>一、外国语学院本科生转专业工作领导小组</w:t>
      </w:r>
    </w:p>
    <w:p w14:paraId="7273588C" w14:textId="77777777" w:rsidR="00E530BF" w:rsidRDefault="006C084B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外国语学院成立转专业工作领导小组，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全面负责本学院的转专业工作。转专业工作小组成员如下：</w:t>
      </w:r>
    </w:p>
    <w:p w14:paraId="4E18EF77" w14:textId="77777777" w:rsidR="00E530BF" w:rsidRDefault="006C084B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组长：阎国栋</w:t>
      </w:r>
    </w:p>
    <w:p w14:paraId="2DA784C5" w14:textId="77777777" w:rsidR="00E530BF" w:rsidRDefault="006C084B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副组长：王凯</w:t>
      </w:r>
    </w:p>
    <w:p w14:paraId="0E9D398F" w14:textId="77777777" w:rsidR="00E530BF" w:rsidRDefault="006C084B">
      <w:pPr>
        <w:autoSpaceDE w:val="0"/>
        <w:autoSpaceDN w:val="0"/>
        <w:adjustRightInd w:val="0"/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>成员：回春萍、宋胤男、王新新、刘吉平、刘冠龙、张强、谷佳维、胡婧、杨琳、窦天娇、梁嵩</w:t>
      </w:r>
    </w:p>
    <w:p w14:paraId="40B5DB12" w14:textId="77777777" w:rsidR="00E530BF" w:rsidRPr="00D0786F" w:rsidRDefault="006C084B" w:rsidP="00B231C9">
      <w:pPr>
        <w:pStyle w:val="ae"/>
        <w:spacing w:beforeLines="50" w:before="156" w:afterLines="50" w:after="156"/>
        <w:rPr>
          <w:rFonts w:ascii="仿宋" w:eastAsia="仿宋" w:hAnsi="仿宋"/>
          <w:sz w:val="28"/>
          <w:szCs w:val="28"/>
        </w:rPr>
      </w:pPr>
      <w:r w:rsidRPr="00D0786F">
        <w:rPr>
          <w:rFonts w:hint="eastAsia"/>
        </w:rPr>
        <w:t>二、转出申请条件</w:t>
      </w:r>
    </w:p>
    <w:p w14:paraId="1BA21D41" w14:textId="77777777" w:rsidR="00B231C9" w:rsidRPr="00D0786F" w:rsidRDefault="00B231C9" w:rsidP="00B231C9">
      <w:pPr>
        <w:pStyle w:val="ae"/>
        <w:spacing w:beforeLines="50" w:before="156" w:afterLines="50" w:after="156"/>
        <w:ind w:firstLineChars="200" w:firstLine="640"/>
        <w:rPr>
          <w:rFonts w:ascii="仿宋" w:eastAsia="仿宋" w:hAnsi="仿宋"/>
        </w:rPr>
      </w:pPr>
      <w:r w:rsidRPr="00D0786F">
        <w:rPr>
          <w:rFonts w:ascii="仿宋" w:eastAsia="仿宋" w:hAnsi="仿宋" w:hint="eastAsia"/>
        </w:rPr>
        <w:t>除《南开大学本科生转专业管理办法》规定的不允许转出的情形外，学院学生转出无其他限制。</w:t>
      </w:r>
    </w:p>
    <w:p w14:paraId="354906AE" w14:textId="77777777" w:rsidR="00E530BF" w:rsidRDefault="006C084B" w:rsidP="00B231C9">
      <w:pPr>
        <w:pStyle w:val="ae"/>
        <w:spacing w:beforeLines="50" w:before="156" w:afterLines="50" w:after="156"/>
      </w:pPr>
      <w:r>
        <w:rPr>
          <w:rFonts w:hint="eastAsia"/>
        </w:rPr>
        <w:t>三、转入申请条件</w:t>
      </w:r>
    </w:p>
    <w:p w14:paraId="4D92004D" w14:textId="77777777" w:rsidR="00E530BF" w:rsidRDefault="006C084B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品行端正，学风优良，身心健康，无违反《南开大学本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科学生学则》规定相关情况。</w:t>
      </w:r>
    </w:p>
    <w:p w14:paraId="75226190" w14:textId="77777777" w:rsidR="00E530BF" w:rsidRDefault="006C084B" w:rsidP="00B231C9">
      <w:pPr>
        <w:pStyle w:val="ae"/>
        <w:spacing w:beforeLines="50" w:before="156" w:afterLines="50" w:after="156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.</w:t>
      </w:r>
      <w:r>
        <w:rPr>
          <w:rFonts w:ascii="仿宋" w:eastAsia="仿宋" w:hAnsi="仿宋" w:hint="eastAsia"/>
        </w:rPr>
        <w:t>大一期间各科成绩合格（各科成绩达到60分及以上，两级制课程通过），并且通过外国语学院复试。</w:t>
      </w:r>
    </w:p>
    <w:p w14:paraId="4305B81D" w14:textId="77777777" w:rsidR="00E530BF" w:rsidRDefault="006C084B" w:rsidP="00B231C9">
      <w:pPr>
        <w:pStyle w:val="ae"/>
        <w:spacing w:beforeLines="50" w:before="156" w:afterLines="50" w:after="156"/>
      </w:pPr>
      <w:r>
        <w:rPr>
          <w:rFonts w:hint="eastAsia"/>
        </w:rPr>
        <w:t>四、选拔操作流程</w:t>
      </w:r>
    </w:p>
    <w:p w14:paraId="4D751277" w14:textId="77777777" w:rsidR="00E530BF" w:rsidRDefault="006C084B">
      <w:pPr>
        <w:numPr>
          <w:ilvl w:val="255"/>
          <w:numId w:val="0"/>
        </w:num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color w:val="000000"/>
          <w:sz w:val="32"/>
          <w:szCs w:val="32"/>
        </w:rPr>
        <w:t>初审：由外国语学院教学科研办公室根据转入申请条件，对申请转入学生的申请资格进行初步审核，并确定进入复试名单；</w:t>
      </w:r>
    </w:p>
    <w:p w14:paraId="1F524895" w14:textId="77777777" w:rsidR="00E530BF" w:rsidRDefault="006C084B">
      <w:pPr>
        <w:numPr>
          <w:ilvl w:val="255"/>
          <w:numId w:val="0"/>
        </w:num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color w:val="000000"/>
          <w:sz w:val="32"/>
          <w:szCs w:val="32"/>
        </w:rPr>
        <w:t>复试：由教学科研办公室和各专业组织考核。复试分为笔试和面试，以先笔试后面试的顺序考试，就转入申请学生的专业基础知识、学习计划等方面进行考察。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笔试满分为1</w:t>
      </w:r>
      <w:r>
        <w:rPr>
          <w:rFonts w:ascii="仿宋" w:eastAsia="仿宋" w:hAnsi="仿宋"/>
          <w:color w:val="000000" w:themeColor="text1"/>
          <w:sz w:val="32"/>
          <w:szCs w:val="32"/>
        </w:rPr>
        <w:t>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分，时间为1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0分钟；面试满分为1</w:t>
      </w:r>
      <w:r>
        <w:rPr>
          <w:rFonts w:ascii="仿宋" w:eastAsia="仿宋" w:hAnsi="仿宋"/>
          <w:color w:val="000000" w:themeColor="text1"/>
          <w:sz w:val="32"/>
          <w:szCs w:val="32"/>
        </w:rPr>
        <w:t>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分，每人面试时间不少于20分钟。</w:t>
      </w:r>
    </w:p>
    <w:p w14:paraId="32B73E71" w14:textId="77777777" w:rsidR="00E530BF" w:rsidRDefault="006C084B">
      <w:pPr>
        <w:numPr>
          <w:ilvl w:val="255"/>
          <w:numId w:val="0"/>
        </w:numPr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color w:val="000000"/>
          <w:sz w:val="32"/>
          <w:szCs w:val="32"/>
        </w:rPr>
        <w:t>录</w:t>
      </w:r>
      <w:r>
        <w:rPr>
          <w:rFonts w:ascii="仿宋" w:eastAsia="仿宋" w:hAnsi="仿宋" w:hint="eastAsia"/>
          <w:sz w:val="32"/>
          <w:szCs w:val="32"/>
        </w:rPr>
        <w:t>取及公示：复试综合成绩=笔试成绩（70%）+面试成绩（30%），各专业按照综合成绩由高到低排序，根据接收计划，确定拟录取名单。</w:t>
      </w:r>
    </w:p>
    <w:p w14:paraId="3AE34560" w14:textId="77777777" w:rsidR="00E530BF" w:rsidRDefault="006C084B">
      <w:pPr>
        <w:numPr>
          <w:ilvl w:val="255"/>
          <w:numId w:val="0"/>
        </w:num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4.转专业拟录取结果在外国语学院主页公示3天。公示期间，学生对拟录取名单有异议者，</w:t>
      </w:r>
      <w:r>
        <w:rPr>
          <w:rFonts w:ascii="仿宋" w:eastAsia="仿宋" w:hAnsi="仿宋" w:hint="eastAsia"/>
          <w:color w:val="000000"/>
          <w:sz w:val="32"/>
          <w:szCs w:val="32"/>
        </w:rPr>
        <w:t>应书面向外国语学院转专业工作领导小组提出复议申请。地点：外国语学院教学科研办公室。电话：0</w:t>
      </w:r>
      <w:r>
        <w:rPr>
          <w:rFonts w:ascii="仿宋" w:eastAsia="仿宋" w:hAnsi="仿宋"/>
          <w:color w:val="000000"/>
          <w:sz w:val="32"/>
          <w:szCs w:val="32"/>
        </w:rPr>
        <w:t>22</w:t>
      </w:r>
      <w:r>
        <w:rPr>
          <w:rFonts w:ascii="仿宋" w:eastAsia="仿宋" w:hAnsi="仿宋" w:hint="eastAsia"/>
          <w:color w:val="000000"/>
          <w:sz w:val="32"/>
          <w:szCs w:val="32"/>
        </w:rPr>
        <w:t>-</w:t>
      </w:r>
      <w:r>
        <w:rPr>
          <w:rFonts w:ascii="仿宋" w:eastAsia="仿宋" w:hAnsi="仿宋"/>
          <w:color w:val="000000"/>
          <w:sz w:val="32"/>
          <w:szCs w:val="32"/>
        </w:rPr>
        <w:t>23503695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3BE942ED" w14:textId="77777777" w:rsidR="00E530BF" w:rsidRDefault="006C084B">
      <w:pPr>
        <w:numPr>
          <w:ilvl w:val="255"/>
          <w:numId w:val="0"/>
        </w:num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注：根据外语人才培养规律，转入生非通用语专业学生须按照培养方案，从一年级开始依次学习相关课程。</w:t>
      </w:r>
    </w:p>
    <w:p w14:paraId="7EB949C6" w14:textId="77777777" w:rsidR="00E530BF" w:rsidRDefault="00E530BF">
      <w:pPr>
        <w:pStyle w:val="ae"/>
      </w:pPr>
    </w:p>
    <w:p w14:paraId="25501C4E" w14:textId="77777777" w:rsidR="00E530BF" w:rsidRDefault="006C084B">
      <w:pPr>
        <w:pStyle w:val="ae"/>
      </w:pPr>
      <w:r>
        <w:rPr>
          <w:rFonts w:hint="eastAsia"/>
        </w:rPr>
        <w:lastRenderedPageBreak/>
        <w:t>五、细则解释权归属</w:t>
      </w:r>
    </w:p>
    <w:p w14:paraId="0D5A9B0E" w14:textId="77777777" w:rsidR="00E530BF" w:rsidRDefault="006C084B">
      <w:pPr>
        <w:pStyle w:val="ac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本细则最终解释权归外国语学院本科生转专业工作领导小组。</w:t>
      </w:r>
    </w:p>
    <w:p w14:paraId="67FB1CD5" w14:textId="77777777" w:rsidR="00E530BF" w:rsidRDefault="006C084B">
      <w:pPr>
        <w:spacing w:line="360" w:lineRule="auto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南开大学  外国语学院</w:t>
      </w:r>
    </w:p>
    <w:p w14:paraId="278E12CA" w14:textId="196C54E2" w:rsidR="00E530BF" w:rsidRDefault="006C084B">
      <w:pPr>
        <w:spacing w:line="360" w:lineRule="auto"/>
        <w:ind w:firstLineChars="200" w:firstLine="640"/>
        <w:jc w:val="right"/>
        <w:rPr>
          <w:rFonts w:ascii="方正小标宋简体" w:eastAsia="方正小标宋简体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D0786F"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D0786F"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/>
          <w:color w:val="000000"/>
          <w:sz w:val="32"/>
          <w:szCs w:val="32"/>
        </w:rPr>
        <w:t>21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sectPr w:rsidR="00E530BF" w:rsidSect="00E530BF">
      <w:headerReference w:type="default" r:id="rId8"/>
      <w:footerReference w:type="default" r:id="rId9"/>
      <w:pgSz w:w="11906" w:h="16838"/>
      <w:pgMar w:top="1701" w:right="1417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9550" w14:textId="77777777" w:rsidR="000E4176" w:rsidRDefault="000E4176" w:rsidP="00E530BF">
      <w:r>
        <w:separator/>
      </w:r>
    </w:p>
  </w:endnote>
  <w:endnote w:type="continuationSeparator" w:id="0">
    <w:p w14:paraId="355C5213" w14:textId="77777777" w:rsidR="000E4176" w:rsidRDefault="000E4176" w:rsidP="00E5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C7463B60-7E26-114E-8907-8091AF01AD19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E991CEB5-0F33-444D-882C-53DD76BB8E3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60F0B31-8CDB-544A-A1CB-17058EA1605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7B284FD-2FFA-4040-AFC2-C6058A837492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5" w:subsetted="1" w:fontKey="{561B9BCF-5F34-1546-B62F-50923965B2F7}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6E7A" w14:textId="77777777" w:rsidR="00E530BF" w:rsidRDefault="000E4176">
    <w:pPr>
      <w:pStyle w:val="a7"/>
    </w:pPr>
    <w:r>
      <w:rPr>
        <w:noProof/>
      </w:rPr>
      <w:pict w14:anchorId="2B1F23A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" filled="f" stroked="f">
          <v:textbox style="mso-fit-shape-to-text:t" inset="0,0,0,0">
            <w:txbxContent>
              <w:p w14:paraId="0FFC5FE8" w14:textId="77777777" w:rsidR="00E530BF" w:rsidRDefault="00E530BF">
                <w:pPr>
                  <w:pStyle w:val="a7"/>
                </w:pPr>
                <w:r>
                  <w:rPr>
                    <w:rFonts w:hint="eastAsia"/>
                  </w:rPr>
                  <w:fldChar w:fldCharType="begin"/>
                </w:r>
                <w:r w:rsidR="006C084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231C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A670" w14:textId="77777777" w:rsidR="000E4176" w:rsidRDefault="000E4176" w:rsidP="00E530BF">
      <w:r>
        <w:separator/>
      </w:r>
    </w:p>
  </w:footnote>
  <w:footnote w:type="continuationSeparator" w:id="0">
    <w:p w14:paraId="22235E5C" w14:textId="77777777" w:rsidR="000E4176" w:rsidRDefault="000E4176" w:rsidP="00E53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3201" w14:textId="77777777" w:rsidR="00E530BF" w:rsidRDefault="006C084B">
    <w:pPr>
      <w:pStyle w:val="a9"/>
      <w:jc w:val="right"/>
    </w:pPr>
    <w:r>
      <w:rPr>
        <w:rFonts w:hint="eastAsia"/>
      </w:rPr>
      <w:t>南开大学外国学院</w:t>
    </w:r>
    <w:r>
      <w:rPr>
        <w:rFonts w:hint="eastAsia"/>
      </w:rPr>
      <w:t>2</w:t>
    </w:r>
    <w:r>
      <w:t>021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>2</w:t>
    </w:r>
    <w:r>
      <w:t>5</w:t>
    </w:r>
    <w:r>
      <w:rPr>
        <w:rFonts w:hint="eastAsia"/>
      </w:rPr>
      <w:t>日制定</w:t>
    </w:r>
  </w:p>
  <w:p w14:paraId="2CEF258F" w14:textId="6D1E6218" w:rsidR="00E530BF" w:rsidRDefault="006C084B" w:rsidP="00D0786F">
    <w:pPr>
      <w:pStyle w:val="a9"/>
      <w:wordWrap w:val="0"/>
      <w:jc w:val="right"/>
      <w:rPr>
        <w:rFonts w:hint="eastAsia"/>
      </w:rPr>
    </w:pPr>
    <w:r>
      <w:rPr>
        <w:rFonts w:hint="eastAsia"/>
      </w:rPr>
      <w:t>2</w:t>
    </w:r>
    <w:r>
      <w:t>021</w:t>
    </w:r>
    <w:r>
      <w:rPr>
        <w:rFonts w:hint="eastAsia"/>
      </w:rPr>
      <w:t>年</w:t>
    </w:r>
    <w:r>
      <w:rPr>
        <w:rFonts w:hint="eastAsia"/>
      </w:rPr>
      <w:t>1</w:t>
    </w:r>
    <w:r>
      <w:t>2</w:t>
    </w:r>
    <w:r>
      <w:rPr>
        <w:rFonts w:hint="eastAsia"/>
      </w:rPr>
      <w:t>月</w:t>
    </w:r>
    <w:r>
      <w:rPr>
        <w:rFonts w:hint="eastAsia"/>
      </w:rPr>
      <w:t>2</w:t>
    </w:r>
    <w:r>
      <w:t>1</w:t>
    </w:r>
    <w:r>
      <w:rPr>
        <w:rFonts w:hint="eastAsia"/>
      </w:rPr>
      <w:t>日调整</w:t>
    </w:r>
    <w:r w:rsidR="00D0786F">
      <w:rPr>
        <w:rFonts w:hint="eastAsia"/>
      </w:rPr>
      <w:t>/</w:t>
    </w:r>
    <w:r w:rsidR="00D0786F">
      <w:t>2022</w:t>
    </w:r>
    <w:r w:rsidR="00D0786F">
      <w:rPr>
        <w:rFonts w:hint="eastAsia"/>
      </w:rPr>
      <w:t>年</w:t>
    </w:r>
    <w:r w:rsidR="00D0786F">
      <w:rPr>
        <w:rFonts w:hint="eastAsia"/>
      </w:rPr>
      <w:t>3</w:t>
    </w:r>
    <w:r w:rsidR="00D0786F">
      <w:rPr>
        <w:rFonts w:hint="eastAsia"/>
      </w:rPr>
      <w:t>月</w:t>
    </w:r>
    <w:r w:rsidR="00D0786F">
      <w:rPr>
        <w:rFonts w:hint="eastAsia"/>
      </w:rPr>
      <w:t>2</w:t>
    </w:r>
    <w:r w:rsidR="00D0786F">
      <w:t>2</w:t>
    </w:r>
    <w:r w:rsidR="00D0786F">
      <w:rPr>
        <w:rFonts w:hint="eastAsia"/>
      </w:rPr>
      <w:t>日</w:t>
    </w:r>
    <w:r w:rsidR="00D0786F">
      <w:rPr>
        <w:rFonts w:hint="eastAsia"/>
      </w:rPr>
      <w:t xml:space="preserve"> </w:t>
    </w:r>
    <w:r w:rsidR="00D0786F">
      <w:rPr>
        <w:rFonts w:hint="eastAsia"/>
      </w:rPr>
      <w:t>教务处指导修订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B04"/>
    <w:rsid w:val="000156EC"/>
    <w:rsid w:val="00036E08"/>
    <w:rsid w:val="0008172B"/>
    <w:rsid w:val="00084342"/>
    <w:rsid w:val="000B5BD1"/>
    <w:rsid w:val="000D2464"/>
    <w:rsid w:val="000E4176"/>
    <w:rsid w:val="00134583"/>
    <w:rsid w:val="0014361A"/>
    <w:rsid w:val="00147D46"/>
    <w:rsid w:val="00154CB0"/>
    <w:rsid w:val="00176C9C"/>
    <w:rsid w:val="001C41BC"/>
    <w:rsid w:val="001C4441"/>
    <w:rsid w:val="001E6A2F"/>
    <w:rsid w:val="001F1167"/>
    <w:rsid w:val="00204361"/>
    <w:rsid w:val="0020798A"/>
    <w:rsid w:val="0021598F"/>
    <w:rsid w:val="002209A3"/>
    <w:rsid w:val="0025172A"/>
    <w:rsid w:val="002820CB"/>
    <w:rsid w:val="00283BC1"/>
    <w:rsid w:val="00291D29"/>
    <w:rsid w:val="002A1732"/>
    <w:rsid w:val="002A33EE"/>
    <w:rsid w:val="002D6B2A"/>
    <w:rsid w:val="002E0958"/>
    <w:rsid w:val="002F1395"/>
    <w:rsid w:val="00316267"/>
    <w:rsid w:val="003218F1"/>
    <w:rsid w:val="0032317D"/>
    <w:rsid w:val="003240DA"/>
    <w:rsid w:val="00376BA2"/>
    <w:rsid w:val="003B1BFA"/>
    <w:rsid w:val="003F1FAF"/>
    <w:rsid w:val="0040219D"/>
    <w:rsid w:val="004050D1"/>
    <w:rsid w:val="00442E55"/>
    <w:rsid w:val="00451594"/>
    <w:rsid w:val="004937AD"/>
    <w:rsid w:val="004D1B99"/>
    <w:rsid w:val="004F0A12"/>
    <w:rsid w:val="00515BA1"/>
    <w:rsid w:val="0054185F"/>
    <w:rsid w:val="00552E9A"/>
    <w:rsid w:val="0056768B"/>
    <w:rsid w:val="00571DB5"/>
    <w:rsid w:val="00595257"/>
    <w:rsid w:val="005B42FB"/>
    <w:rsid w:val="005F58B9"/>
    <w:rsid w:val="006047B8"/>
    <w:rsid w:val="00630BDE"/>
    <w:rsid w:val="00644802"/>
    <w:rsid w:val="00694F10"/>
    <w:rsid w:val="00696605"/>
    <w:rsid w:val="00696AC1"/>
    <w:rsid w:val="006B2ECC"/>
    <w:rsid w:val="006B5C84"/>
    <w:rsid w:val="006C084B"/>
    <w:rsid w:val="00701B04"/>
    <w:rsid w:val="00706758"/>
    <w:rsid w:val="0071438A"/>
    <w:rsid w:val="00714405"/>
    <w:rsid w:val="00714771"/>
    <w:rsid w:val="00717BDD"/>
    <w:rsid w:val="00723B0B"/>
    <w:rsid w:val="00760A1F"/>
    <w:rsid w:val="007A6270"/>
    <w:rsid w:val="007F6F92"/>
    <w:rsid w:val="00810CAB"/>
    <w:rsid w:val="00813C09"/>
    <w:rsid w:val="00873D13"/>
    <w:rsid w:val="00886DD5"/>
    <w:rsid w:val="008A6ACD"/>
    <w:rsid w:val="008A783D"/>
    <w:rsid w:val="008B0DFB"/>
    <w:rsid w:val="008B6606"/>
    <w:rsid w:val="00921D13"/>
    <w:rsid w:val="009259D1"/>
    <w:rsid w:val="00944C95"/>
    <w:rsid w:val="009602CB"/>
    <w:rsid w:val="009A51CF"/>
    <w:rsid w:val="009C7C53"/>
    <w:rsid w:val="009D2194"/>
    <w:rsid w:val="009E1FAA"/>
    <w:rsid w:val="009E4498"/>
    <w:rsid w:val="009E725C"/>
    <w:rsid w:val="009F7AE7"/>
    <w:rsid w:val="00A26AA7"/>
    <w:rsid w:val="00A26CB4"/>
    <w:rsid w:val="00A502BA"/>
    <w:rsid w:val="00A5453B"/>
    <w:rsid w:val="00A63727"/>
    <w:rsid w:val="00A656CD"/>
    <w:rsid w:val="00A65CE2"/>
    <w:rsid w:val="00A841A2"/>
    <w:rsid w:val="00A945C8"/>
    <w:rsid w:val="00AB56B6"/>
    <w:rsid w:val="00B1012D"/>
    <w:rsid w:val="00B231C9"/>
    <w:rsid w:val="00B4334C"/>
    <w:rsid w:val="00B4459B"/>
    <w:rsid w:val="00B66891"/>
    <w:rsid w:val="00B85B65"/>
    <w:rsid w:val="00BB39AB"/>
    <w:rsid w:val="00BB7BEC"/>
    <w:rsid w:val="00BC321A"/>
    <w:rsid w:val="00BD0ED1"/>
    <w:rsid w:val="00BD4CA2"/>
    <w:rsid w:val="00BF2706"/>
    <w:rsid w:val="00BF3331"/>
    <w:rsid w:val="00BF604D"/>
    <w:rsid w:val="00C734A7"/>
    <w:rsid w:val="00C740C6"/>
    <w:rsid w:val="00C752C8"/>
    <w:rsid w:val="00C76FE0"/>
    <w:rsid w:val="00C80C1B"/>
    <w:rsid w:val="00C80EE5"/>
    <w:rsid w:val="00CA0239"/>
    <w:rsid w:val="00CA17D5"/>
    <w:rsid w:val="00CC4ACC"/>
    <w:rsid w:val="00CD3CB5"/>
    <w:rsid w:val="00CF0BC5"/>
    <w:rsid w:val="00CF4A64"/>
    <w:rsid w:val="00D073BA"/>
    <w:rsid w:val="00D0786F"/>
    <w:rsid w:val="00D550A4"/>
    <w:rsid w:val="00D747A4"/>
    <w:rsid w:val="00D80E27"/>
    <w:rsid w:val="00D94330"/>
    <w:rsid w:val="00DA4225"/>
    <w:rsid w:val="00DC732F"/>
    <w:rsid w:val="00DD36E9"/>
    <w:rsid w:val="00DE22C8"/>
    <w:rsid w:val="00DE5B2D"/>
    <w:rsid w:val="00DE7E2A"/>
    <w:rsid w:val="00DF19B4"/>
    <w:rsid w:val="00DF2437"/>
    <w:rsid w:val="00DF3CD3"/>
    <w:rsid w:val="00E17208"/>
    <w:rsid w:val="00E415E4"/>
    <w:rsid w:val="00E43404"/>
    <w:rsid w:val="00E46763"/>
    <w:rsid w:val="00E530BF"/>
    <w:rsid w:val="00E74A4D"/>
    <w:rsid w:val="00EA6952"/>
    <w:rsid w:val="00EB5CCE"/>
    <w:rsid w:val="00EC21BE"/>
    <w:rsid w:val="00EF0031"/>
    <w:rsid w:val="00F05F22"/>
    <w:rsid w:val="00F107B8"/>
    <w:rsid w:val="00F13C23"/>
    <w:rsid w:val="00F44D83"/>
    <w:rsid w:val="00F57883"/>
    <w:rsid w:val="00F63625"/>
    <w:rsid w:val="00F67517"/>
    <w:rsid w:val="00F76A5A"/>
    <w:rsid w:val="00F83294"/>
    <w:rsid w:val="00F84B27"/>
    <w:rsid w:val="00F86638"/>
    <w:rsid w:val="00FA6114"/>
    <w:rsid w:val="00FC3980"/>
    <w:rsid w:val="00FC455D"/>
    <w:rsid w:val="00FD6A1B"/>
    <w:rsid w:val="00FF426A"/>
    <w:rsid w:val="0ADB4D51"/>
    <w:rsid w:val="0DA62760"/>
    <w:rsid w:val="0ED01102"/>
    <w:rsid w:val="160724AD"/>
    <w:rsid w:val="2D336DC0"/>
    <w:rsid w:val="3D726E64"/>
    <w:rsid w:val="3FF10E51"/>
    <w:rsid w:val="42711BFF"/>
    <w:rsid w:val="511E1753"/>
    <w:rsid w:val="5FC87F58"/>
    <w:rsid w:val="64495D23"/>
    <w:rsid w:val="65EE2417"/>
    <w:rsid w:val="754C0A7C"/>
    <w:rsid w:val="79D87432"/>
    <w:rsid w:val="7F63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AAA12"/>
  <w15:docId w15:val="{1229867E-61F3-4317-A4B2-D7060513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E530BF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E530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E53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E53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E53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脚 字符"/>
    <w:basedOn w:val="a0"/>
    <w:link w:val="a7"/>
    <w:uiPriority w:val="99"/>
    <w:qFormat/>
    <w:rsid w:val="00E530BF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E530BF"/>
    <w:rPr>
      <w:sz w:val="18"/>
      <w:szCs w:val="18"/>
    </w:rPr>
  </w:style>
  <w:style w:type="paragraph" w:styleId="ac">
    <w:name w:val="List Paragraph"/>
    <w:basedOn w:val="a"/>
    <w:uiPriority w:val="34"/>
    <w:qFormat/>
    <w:rsid w:val="00E530BF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E530BF"/>
  </w:style>
  <w:style w:type="character" w:customStyle="1" w:styleId="a6">
    <w:name w:val="批注框文本 字符"/>
    <w:basedOn w:val="a0"/>
    <w:link w:val="a5"/>
    <w:uiPriority w:val="99"/>
    <w:semiHidden/>
    <w:qFormat/>
    <w:rsid w:val="00E530BF"/>
    <w:rPr>
      <w:sz w:val="18"/>
      <w:szCs w:val="18"/>
    </w:rPr>
  </w:style>
  <w:style w:type="paragraph" w:customStyle="1" w:styleId="ad">
    <w:name w:val="大标题"/>
    <w:basedOn w:val="a"/>
    <w:qFormat/>
    <w:rsid w:val="00E530BF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e">
    <w:name w:val="小标题"/>
    <w:basedOn w:val="a"/>
    <w:qFormat/>
    <w:rsid w:val="00E530BF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f">
    <w:name w:val="细则正文"/>
    <w:basedOn w:val="a"/>
    <w:qFormat/>
    <w:rsid w:val="00E530BF"/>
    <w:p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64B8F8D-CED8-4324-AECE-12DC0F31F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tangqiwangkai@163.com</cp:lastModifiedBy>
  <cp:revision>13</cp:revision>
  <cp:lastPrinted>2021-12-21T01:13:00Z</cp:lastPrinted>
  <dcterms:created xsi:type="dcterms:W3CDTF">2021-12-21T13:57:00Z</dcterms:created>
  <dcterms:modified xsi:type="dcterms:W3CDTF">2022-03-22T04:06:00Z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