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哲学院本科学生转专业细则</w:t>
      </w:r>
    </w:p>
    <w:p>
      <w:pPr>
        <w:pStyle w:val="10"/>
        <w:rPr>
          <w:sz w:val="32"/>
          <w:szCs w:val="32"/>
        </w:rPr>
      </w:pPr>
      <w:r>
        <w:rPr>
          <w:rFonts w:hint="eastAsia"/>
          <w:sz w:val="32"/>
          <w:szCs w:val="32"/>
        </w:rPr>
        <w:t>（2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年修订）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一、转专业工作领导小组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领导小组为学院本科生转专业工作的领导机构，全面负责本学院的转专业工作。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组长：翟锦程</w:t>
      </w:r>
    </w:p>
    <w:p>
      <w:pPr>
        <w:pStyle w:val="12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成员：赵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爽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卢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兴  贾江鸿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颖  </w:t>
      </w:r>
      <w:r>
        <w:rPr>
          <w:rFonts w:hint="eastAsia"/>
          <w:sz w:val="28"/>
          <w:szCs w:val="28"/>
          <w:lang w:val="en-US" w:eastAsia="zh-CN"/>
        </w:rPr>
        <w:t>刘慕鑫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秘书：王 琴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二、转出条件</w:t>
      </w:r>
    </w:p>
    <w:p>
      <w:pPr>
        <w:pStyle w:val="12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除《南开大学本科生转专业管理办法》规定的不分许转出的情形外（包括退出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强基计划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学生不得转专业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伯苓班</w:t>
      </w:r>
      <w:r>
        <w:rPr>
          <w:rFonts w:hint="eastAsia"/>
          <w:sz w:val="28"/>
          <w:szCs w:val="28"/>
          <w:lang w:val="en-US" w:eastAsia="zh-CN"/>
        </w:rPr>
        <w:t>中非强基计划</w:t>
      </w:r>
      <w:r>
        <w:rPr>
          <w:rFonts w:hint="eastAsia"/>
          <w:sz w:val="28"/>
          <w:szCs w:val="28"/>
        </w:rPr>
        <w:t>学生须退出伯苓班，进入相应大类（或专业）的普通班级，而后依照本细则执行），学院</w:t>
      </w:r>
      <w:r>
        <w:rPr>
          <w:rFonts w:hint="eastAsia"/>
          <w:sz w:val="28"/>
          <w:szCs w:val="28"/>
          <w:lang w:val="en-US" w:eastAsia="zh-CN"/>
        </w:rPr>
        <w:t>其他</w:t>
      </w:r>
      <w:r>
        <w:rPr>
          <w:rFonts w:hint="eastAsia"/>
          <w:sz w:val="28"/>
          <w:szCs w:val="28"/>
        </w:rPr>
        <w:t>学生转出无其他限制。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三、转入基本申请条件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1.申请转专业学生必须拥护中国共产党的领导和社会主义制度，具有爱国主义情操和集体主义精神，社会责任感强。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2.申请转专业学生必须自觉遵守国家法律和学校各项规章，凡受处分未撤销者不得申请。</w:t>
      </w:r>
    </w:p>
    <w:p>
      <w:pPr>
        <w:pStyle w:val="12"/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.申请转专业学生必须有正确的世界观、人生观、价值观，身心健康，品学兼优。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4.申请转专业学生通识必修课中思想政治类、外语类、数学类课程以及专业必修课原则上无重修学分。</w:t>
      </w:r>
    </w:p>
    <w:p>
      <w:pPr>
        <w:pStyle w:val="12"/>
        <w:ind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.申请转专业学生原则上无休学记录。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四、选拔流程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（一）申请学生资格审查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转专业的同学须提出书面申请，呈明转专业理由，并出具能充分说明自己不适合现专业、更适合拟转入专业学习的证明材料。同时转入同学需持有原所在学院提供的学生思想政治表现、德智体美劳素质发展状况、身心健康状况以及奖惩情况，并提供学生成绩单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（二）确定复试名单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经领导小组审核，确定复试学生名单，在学院公示并通知复试时间。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（三）复试考核形式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 笔试（分值权重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0%，考试时长6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分钟，内容“哲学综合”</w:t>
      </w:r>
      <w:r>
        <w:rPr>
          <w:rFonts w:hint="eastAsia"/>
          <w:sz w:val="28"/>
          <w:szCs w:val="28"/>
        </w:rPr>
        <w:t>）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 面试（分值权重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0%，考试时长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分钟</w:t>
      </w:r>
      <w:r>
        <w:rPr>
          <w:rFonts w:hint="eastAsia"/>
          <w:sz w:val="28"/>
          <w:szCs w:val="28"/>
        </w:rPr>
        <w:t>）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（四）录取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1.录取成绩计算规则：</w:t>
      </w:r>
    </w:p>
    <w:p>
      <w:pPr>
        <w:pStyle w:val="12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录取成绩=笔试成绩×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</w:t>
      </w:r>
      <w:r>
        <w:rPr>
          <w:rFonts w:hint="eastAsia"/>
          <w:sz w:val="28"/>
          <w:szCs w:val="28"/>
        </w:rPr>
        <w:t>+面试成绩×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录取成绩不合格者（低于60分）不予录取，总分合格者（60分以上）按排名依次录取。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2.拟录取名单公示</w:t>
      </w:r>
    </w:p>
    <w:p>
      <w:pPr>
        <w:pStyle w:val="12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公示期三个工作日，公示内容将张贴于哲学院3楼公告板并在哲学院网站</w:t>
      </w:r>
      <w:r>
        <w:rPr>
          <w:sz w:val="28"/>
          <w:szCs w:val="28"/>
        </w:rPr>
        <w:t>https://phil.nankai.edu.cn/</w:t>
      </w:r>
      <w:r>
        <w:rPr>
          <w:rFonts w:hint="eastAsia"/>
          <w:sz w:val="28"/>
          <w:szCs w:val="28"/>
        </w:rPr>
        <w:t>进行同步公示。公示期内如有异议，可联系哲学院本科教学办公室：022-</w:t>
      </w:r>
      <w:r>
        <w:rPr>
          <w:sz w:val="28"/>
          <w:szCs w:val="28"/>
        </w:rPr>
        <w:t>23508268</w:t>
      </w:r>
      <w:r>
        <w:rPr>
          <w:rFonts w:hint="eastAsia"/>
          <w:sz w:val="28"/>
          <w:szCs w:val="28"/>
        </w:rPr>
        <w:t>，或发送邮件到：</w:t>
      </w:r>
      <w:r>
        <w:fldChar w:fldCharType="begin"/>
      </w:r>
      <w:r>
        <w:instrText xml:space="preserve"> HYPERLINK "mailto:wangqin@nankai.edu.cn" </w:instrText>
      </w:r>
      <w:r>
        <w:fldChar w:fldCharType="separate"/>
      </w:r>
      <w:r>
        <w:rPr>
          <w:rStyle w:val="7"/>
          <w:sz w:val="28"/>
          <w:szCs w:val="28"/>
        </w:rPr>
        <w:t>wangqin@nankai.edu.cn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进行反馈。</w:t>
      </w:r>
    </w:p>
    <w:p>
      <w:pPr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五、接收计划</w:t>
      </w:r>
    </w:p>
    <w:tbl>
      <w:tblPr>
        <w:tblStyle w:val="5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1600"/>
        <w:gridCol w:w="3392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接收专业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（含大类）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接收年级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接收人数（不同年级分别标注接收人数）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逻辑学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12"/>
        <w:ind w:firstLine="560"/>
        <w:rPr>
          <w:rFonts w:hint="eastAsia"/>
          <w:sz w:val="28"/>
          <w:szCs w:val="28"/>
        </w:rPr>
      </w:pP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五、争议情况处理及解释权归属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争议情况处理及解释权归属于哲学院本科生转专业工作领导小组。</w:t>
      </w:r>
    </w:p>
    <w:p>
      <w:pPr>
        <w:ind w:firstLine="560"/>
        <w:rPr>
          <w:rFonts w:ascii="宋体" w:hAnsi="宋体"/>
          <w:sz w:val="28"/>
          <w:szCs w:val="28"/>
        </w:rPr>
      </w:pPr>
    </w:p>
    <w:p>
      <w:pPr>
        <w:pStyle w:val="12"/>
        <w:ind w:firstLine="560"/>
        <w:jc w:val="right"/>
        <w:rPr>
          <w:sz w:val="28"/>
          <w:szCs w:val="28"/>
        </w:rPr>
      </w:pPr>
    </w:p>
    <w:p>
      <w:pPr>
        <w:pStyle w:val="12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哲学院本科生转专业工作领导小组</w:t>
      </w:r>
    </w:p>
    <w:p>
      <w:pPr>
        <w:pStyle w:val="12"/>
        <w:wordWrap w:val="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mVjYWI4ODkzOGJiNjQ5ODU1ZjA3MjNjNTI0MzAifQ=="/>
  </w:docVars>
  <w:rsids>
    <w:rsidRoot w:val="007B1F6E"/>
    <w:rsid w:val="000C312F"/>
    <w:rsid w:val="001043EF"/>
    <w:rsid w:val="001502B2"/>
    <w:rsid w:val="00202231"/>
    <w:rsid w:val="00224824"/>
    <w:rsid w:val="00241BD4"/>
    <w:rsid w:val="002422F0"/>
    <w:rsid w:val="002428F4"/>
    <w:rsid w:val="00255A0D"/>
    <w:rsid w:val="002D331A"/>
    <w:rsid w:val="002D4A58"/>
    <w:rsid w:val="002E1E63"/>
    <w:rsid w:val="0038790F"/>
    <w:rsid w:val="003F3201"/>
    <w:rsid w:val="003F705F"/>
    <w:rsid w:val="0043383C"/>
    <w:rsid w:val="004A6902"/>
    <w:rsid w:val="004D0DB0"/>
    <w:rsid w:val="0055701A"/>
    <w:rsid w:val="005B751B"/>
    <w:rsid w:val="006105E3"/>
    <w:rsid w:val="006C6ADE"/>
    <w:rsid w:val="00733301"/>
    <w:rsid w:val="0076632C"/>
    <w:rsid w:val="007A439C"/>
    <w:rsid w:val="007B1F6E"/>
    <w:rsid w:val="00825B34"/>
    <w:rsid w:val="008952E2"/>
    <w:rsid w:val="008C42CE"/>
    <w:rsid w:val="008D1480"/>
    <w:rsid w:val="00910B44"/>
    <w:rsid w:val="009775BD"/>
    <w:rsid w:val="009A5402"/>
    <w:rsid w:val="00A4202A"/>
    <w:rsid w:val="00A928ED"/>
    <w:rsid w:val="00AC2449"/>
    <w:rsid w:val="00B54B56"/>
    <w:rsid w:val="00B575BE"/>
    <w:rsid w:val="00B82933"/>
    <w:rsid w:val="00B8733C"/>
    <w:rsid w:val="00CD3619"/>
    <w:rsid w:val="00D21A43"/>
    <w:rsid w:val="00D22AE2"/>
    <w:rsid w:val="00D53AE6"/>
    <w:rsid w:val="00DC1A3F"/>
    <w:rsid w:val="00DF1FF3"/>
    <w:rsid w:val="00E36BD3"/>
    <w:rsid w:val="00E8254D"/>
    <w:rsid w:val="00E84B71"/>
    <w:rsid w:val="00E84D9C"/>
    <w:rsid w:val="00E97337"/>
    <w:rsid w:val="00EA0D3D"/>
    <w:rsid w:val="00EF4B80"/>
    <w:rsid w:val="00F6013B"/>
    <w:rsid w:val="00F612A6"/>
    <w:rsid w:val="00F6286C"/>
    <w:rsid w:val="00FF62E7"/>
    <w:rsid w:val="3A7046F7"/>
    <w:rsid w:val="520B1AEA"/>
    <w:rsid w:val="6DC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大标题"/>
    <w:basedOn w:val="1"/>
    <w:qFormat/>
    <w:uiPriority w:val="0"/>
    <w:pPr>
      <w:widowControl w:val="0"/>
      <w:ind w:firstLine="0" w:firstLineChars="0"/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1">
    <w:name w:val="小标题"/>
    <w:basedOn w:val="1"/>
    <w:qFormat/>
    <w:uiPriority w:val="0"/>
    <w:pPr>
      <w:widowControl w:val="0"/>
      <w:ind w:firstLine="0" w:firstLineChars="0"/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2">
    <w:name w:val="细则正文"/>
    <w:basedOn w:val="1"/>
    <w:qFormat/>
    <w:uiPriority w:val="0"/>
    <w:pPr>
      <w:widowControl w:val="0"/>
      <w:ind w:firstLine="640" w:firstLineChars="200"/>
      <w:jc w:val="left"/>
    </w:pPr>
    <w:rPr>
      <w:rFonts w:ascii="仿宋" w:hAnsi="仿宋" w:eastAsia="仿宋" w:cs="仿宋"/>
      <w:sz w:val="32"/>
      <w:szCs w:val="32"/>
    </w:rPr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2023-04-10T12:54:00Z</dcterms:created>
  <dc:creator>卢兴</dc:creator>
  <cp:lastModifiedBy>王琴</cp:lastModifiedBy>
  <cp:lastPrinted>2019-12-30T08:28:00Z</cp:lastPrinted>
  <dcterms:modified xsi:type="dcterms:W3CDTF">2023-12-22T02:58:13Z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46404F63F245486791CF45539661EA4D_12</vt:lpwstr>
  </property>
</Properties>
</file>