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ascii="仿宋" w:hAnsi="仿宋" w:eastAsia="仿宋"/>
          <w:b/>
          <w:bCs/>
          <w:sz w:val="36"/>
          <w:szCs w:val="36"/>
        </w:rPr>
        <w:t>金融学院本科生转专业细则</w:t>
      </w:r>
    </w:p>
    <w:p>
      <w:pPr>
        <w:spacing w:line="400" w:lineRule="atLeast"/>
        <w:rPr>
          <w:rFonts w:ascii="仿宋" w:hAnsi="仿宋" w:eastAsia="仿宋"/>
        </w:rPr>
      </w:pPr>
    </w:p>
    <w:p>
      <w:pPr>
        <w:spacing w:after="312" w:afterLines="100" w:line="500" w:lineRule="exact"/>
        <w:ind w:firstLine="420"/>
      </w:pPr>
      <w:r>
        <w:rPr>
          <w:rFonts w:hint="eastAsia" w:ascii="仿宋" w:hAnsi="仿宋" w:eastAsia="仿宋"/>
          <w:sz w:val="28"/>
          <w:szCs w:val="28"/>
        </w:rPr>
        <w:t>根据</w:t>
      </w:r>
      <w:r>
        <w:rPr>
          <w:rFonts w:ascii="仿宋" w:hAnsi="仿宋" w:eastAsia="仿宋"/>
          <w:sz w:val="28"/>
          <w:szCs w:val="28"/>
        </w:rPr>
        <w:t>《南开大学本科学生</w:t>
      </w:r>
      <w:r>
        <w:rPr>
          <w:rFonts w:hint="eastAsia" w:ascii="仿宋" w:hAnsi="仿宋" w:eastAsia="仿宋"/>
          <w:sz w:val="28"/>
          <w:szCs w:val="28"/>
        </w:rPr>
        <w:t>学则</w:t>
      </w:r>
      <w:r>
        <w:rPr>
          <w:rFonts w:ascii="仿宋" w:hAnsi="仿宋" w:eastAsia="仿宋"/>
          <w:sz w:val="28"/>
          <w:szCs w:val="28"/>
        </w:rPr>
        <w:t>》</w:t>
      </w:r>
      <w:r>
        <w:rPr>
          <w:rFonts w:hint="eastAsia" w:ascii="仿宋" w:hAnsi="仿宋" w:eastAsia="仿宋"/>
          <w:sz w:val="28"/>
          <w:szCs w:val="28"/>
        </w:rPr>
        <w:t>和</w:t>
      </w:r>
      <w:r>
        <w:rPr>
          <w:rFonts w:ascii="仿宋" w:hAnsi="仿宋" w:eastAsia="仿宋"/>
          <w:sz w:val="28"/>
          <w:szCs w:val="28"/>
        </w:rPr>
        <w:t>《南开大学本科生转专业管理办法》，</w:t>
      </w:r>
      <w:r>
        <w:rPr>
          <w:rFonts w:hint="eastAsia" w:ascii="仿宋" w:hAnsi="仿宋" w:eastAsia="仿宋"/>
          <w:sz w:val="28"/>
          <w:szCs w:val="28"/>
        </w:rPr>
        <w:t>本着</w:t>
      </w:r>
      <w:r>
        <w:rPr>
          <w:rFonts w:ascii="仿宋" w:hAnsi="仿宋" w:eastAsia="仿宋"/>
          <w:sz w:val="28"/>
          <w:szCs w:val="28"/>
        </w:rPr>
        <w:t>公平、公正、公开的原则，结合</w:t>
      </w:r>
      <w:r>
        <w:rPr>
          <w:rFonts w:hint="eastAsia" w:ascii="仿宋" w:hAnsi="仿宋" w:eastAsia="仿宋"/>
          <w:sz w:val="28"/>
          <w:szCs w:val="28"/>
        </w:rPr>
        <w:t>学院</w:t>
      </w:r>
      <w:r>
        <w:rPr>
          <w:rFonts w:ascii="仿宋" w:hAnsi="仿宋" w:eastAsia="仿宋"/>
          <w:sz w:val="28"/>
          <w:szCs w:val="28"/>
        </w:rPr>
        <w:t>实际，坚持育人为本，兼顾专业培养规模和</w:t>
      </w:r>
      <w:r>
        <w:rPr>
          <w:rFonts w:hint="eastAsia" w:ascii="仿宋" w:hAnsi="仿宋" w:eastAsia="仿宋"/>
          <w:sz w:val="28"/>
          <w:szCs w:val="28"/>
        </w:rPr>
        <w:t>学术</w:t>
      </w:r>
      <w:r>
        <w:rPr>
          <w:rFonts w:ascii="仿宋" w:hAnsi="仿宋" w:eastAsia="仿宋"/>
          <w:sz w:val="28"/>
          <w:szCs w:val="28"/>
        </w:rPr>
        <w:t>要求</w:t>
      </w:r>
      <w:r>
        <w:rPr>
          <w:rFonts w:hint="eastAsia" w:ascii="仿宋" w:hAnsi="仿宋" w:eastAsia="仿宋"/>
          <w:sz w:val="28"/>
          <w:szCs w:val="28"/>
        </w:rPr>
        <w:t>，</w:t>
      </w:r>
      <w:r>
        <w:rPr>
          <w:rFonts w:ascii="仿宋" w:hAnsi="仿宋" w:eastAsia="仿宋"/>
          <w:sz w:val="28"/>
          <w:szCs w:val="28"/>
        </w:rPr>
        <w:t>制定</w:t>
      </w:r>
      <w:r>
        <w:rPr>
          <w:rFonts w:hint="eastAsia" w:ascii="仿宋" w:hAnsi="仿宋" w:eastAsia="仿宋"/>
          <w:sz w:val="28"/>
          <w:szCs w:val="28"/>
        </w:rPr>
        <w:t>金融学院本科生转专业细则。</w:t>
      </w:r>
    </w:p>
    <w:p>
      <w:pPr>
        <w:spacing w:line="500" w:lineRule="exact"/>
        <w:ind w:firstLine="420"/>
        <w:rPr>
          <w:rFonts w:ascii="仿宋" w:hAnsi="仿宋" w:eastAsia="仿宋"/>
          <w:b/>
          <w:bCs/>
          <w:sz w:val="28"/>
          <w:szCs w:val="28"/>
        </w:rPr>
      </w:pPr>
      <w:r>
        <w:rPr>
          <w:rFonts w:ascii="仿宋" w:hAnsi="仿宋" w:eastAsia="仿宋"/>
          <w:b/>
          <w:bCs/>
          <w:sz w:val="28"/>
          <w:szCs w:val="28"/>
        </w:rPr>
        <w:t>一、转专业领导小组</w:t>
      </w:r>
    </w:p>
    <w:p>
      <w:pPr>
        <w:spacing w:line="500" w:lineRule="exact"/>
        <w:ind w:firstLine="420"/>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《南开大学本科生转专业管理办法》</w:t>
      </w:r>
      <w:r>
        <w:rPr>
          <w:rFonts w:hint="eastAsia" w:ascii="仿宋" w:hAnsi="仿宋" w:eastAsia="仿宋"/>
          <w:sz w:val="28"/>
          <w:szCs w:val="28"/>
        </w:rPr>
        <w:t>，</w:t>
      </w:r>
      <w:r>
        <w:rPr>
          <w:rFonts w:ascii="仿宋" w:hAnsi="仿宋" w:eastAsia="仿宋"/>
          <w:sz w:val="28"/>
          <w:szCs w:val="28"/>
        </w:rPr>
        <w:t>本学院成立</w:t>
      </w:r>
      <w:r>
        <w:rPr>
          <w:rFonts w:hint="eastAsia" w:ascii="仿宋" w:hAnsi="仿宋" w:eastAsia="仿宋"/>
          <w:sz w:val="28"/>
          <w:szCs w:val="28"/>
        </w:rPr>
        <w:t>由以下人员组成的</w:t>
      </w:r>
      <w:r>
        <w:rPr>
          <w:rFonts w:ascii="仿宋" w:hAnsi="仿宋" w:eastAsia="仿宋"/>
          <w:sz w:val="28"/>
          <w:szCs w:val="28"/>
        </w:rPr>
        <w:t>转专业</w:t>
      </w:r>
      <w:r>
        <w:rPr>
          <w:rFonts w:hint="eastAsia" w:ascii="仿宋" w:hAnsi="仿宋" w:eastAsia="仿宋"/>
          <w:sz w:val="28"/>
          <w:szCs w:val="28"/>
        </w:rPr>
        <w:t>工作</w:t>
      </w:r>
      <w:r>
        <w:rPr>
          <w:rFonts w:ascii="仿宋" w:hAnsi="仿宋" w:eastAsia="仿宋"/>
          <w:sz w:val="28"/>
          <w:szCs w:val="28"/>
        </w:rPr>
        <w:t>领导小组:</w:t>
      </w:r>
    </w:p>
    <w:p>
      <w:pPr>
        <w:spacing w:line="500" w:lineRule="exact"/>
        <w:ind w:firstLine="420"/>
        <w:rPr>
          <w:rFonts w:ascii="仿宋" w:hAnsi="仿宋" w:eastAsia="仿宋"/>
          <w:sz w:val="28"/>
          <w:szCs w:val="28"/>
        </w:rPr>
      </w:pPr>
      <w:r>
        <w:rPr>
          <w:rFonts w:hint="eastAsia" w:ascii="仿宋" w:hAnsi="仿宋" w:eastAsia="仿宋"/>
          <w:sz w:val="28"/>
          <w:szCs w:val="28"/>
        </w:rPr>
        <w:t>组长：范小云</w:t>
      </w:r>
    </w:p>
    <w:p>
      <w:pPr>
        <w:spacing w:line="500" w:lineRule="exact"/>
        <w:ind w:firstLine="420"/>
        <w:rPr>
          <w:rFonts w:ascii="仿宋" w:hAnsi="仿宋" w:eastAsia="仿宋"/>
          <w:sz w:val="28"/>
          <w:szCs w:val="28"/>
        </w:rPr>
      </w:pPr>
      <w:r>
        <w:rPr>
          <w:rFonts w:hint="eastAsia" w:ascii="仿宋" w:hAnsi="仿宋" w:eastAsia="仿宋"/>
          <w:sz w:val="28"/>
          <w:szCs w:val="28"/>
        </w:rPr>
        <w:t>成员：张尧，教学副院长，高姗，张庆元，刘玮</w:t>
      </w:r>
    </w:p>
    <w:p>
      <w:pPr>
        <w:spacing w:line="500" w:lineRule="exact"/>
        <w:ind w:firstLine="420"/>
        <w:rPr>
          <w:rFonts w:ascii="仿宋" w:hAnsi="仿宋" w:eastAsia="仿宋"/>
          <w:sz w:val="28"/>
          <w:szCs w:val="28"/>
        </w:rPr>
      </w:pPr>
      <w:r>
        <w:rPr>
          <w:rFonts w:hint="eastAsia" w:ascii="仿宋" w:hAnsi="仿宋" w:eastAsia="仿宋"/>
          <w:sz w:val="28"/>
          <w:szCs w:val="28"/>
        </w:rPr>
        <w:t>秘书：韩冬</w:t>
      </w:r>
    </w:p>
    <w:p>
      <w:pPr>
        <w:spacing w:after="312" w:afterLines="100" w:line="500" w:lineRule="exact"/>
        <w:ind w:firstLine="420"/>
      </w:pPr>
      <w:r>
        <w:rPr>
          <w:rFonts w:ascii="仿宋" w:hAnsi="仿宋" w:eastAsia="仿宋"/>
          <w:sz w:val="28"/>
          <w:szCs w:val="28"/>
        </w:rPr>
        <w:t>转专业</w:t>
      </w:r>
      <w:r>
        <w:rPr>
          <w:rFonts w:hint="eastAsia" w:ascii="仿宋" w:hAnsi="仿宋" w:eastAsia="仿宋"/>
          <w:sz w:val="28"/>
          <w:szCs w:val="28"/>
        </w:rPr>
        <w:t>工作</w:t>
      </w:r>
      <w:r>
        <w:rPr>
          <w:rFonts w:ascii="仿宋" w:hAnsi="仿宋" w:eastAsia="仿宋"/>
          <w:sz w:val="28"/>
          <w:szCs w:val="28"/>
        </w:rPr>
        <w:t>领导小组为本学院转专业工作的领导机构，全面负责本学院的转专业工作。</w:t>
      </w:r>
    </w:p>
    <w:p>
      <w:pPr>
        <w:spacing w:line="500" w:lineRule="exact"/>
        <w:ind w:firstLine="420"/>
        <w:rPr>
          <w:rFonts w:ascii="仿宋" w:hAnsi="仿宋" w:eastAsia="仿宋"/>
          <w:b/>
          <w:bCs/>
          <w:sz w:val="28"/>
          <w:szCs w:val="28"/>
        </w:rPr>
      </w:pPr>
      <w:r>
        <w:rPr>
          <w:rFonts w:ascii="仿宋" w:hAnsi="仿宋" w:eastAsia="仿宋"/>
          <w:b/>
          <w:bCs/>
          <w:sz w:val="28"/>
          <w:szCs w:val="28"/>
        </w:rPr>
        <w:t xml:space="preserve">二、转出条件 </w:t>
      </w:r>
    </w:p>
    <w:p>
      <w:pPr>
        <w:spacing w:after="312" w:afterLines="100" w:line="500" w:lineRule="exact"/>
        <w:ind w:firstLine="420"/>
        <w:rPr>
          <w:rFonts w:ascii="仿宋" w:hAnsi="仿宋" w:eastAsia="仿宋"/>
          <w:sz w:val="28"/>
          <w:szCs w:val="28"/>
        </w:rPr>
      </w:pPr>
      <w:r>
        <w:rPr>
          <w:rFonts w:ascii="仿宋" w:hAnsi="仿宋" w:eastAsia="仿宋"/>
          <w:sz w:val="28"/>
          <w:szCs w:val="28"/>
        </w:rPr>
        <w:t>除</w:t>
      </w:r>
      <w:r>
        <w:rPr>
          <w:rFonts w:ascii="仿宋" w:hAnsi="仿宋" w:eastAsia="仿宋" w:cs="Times New Roman"/>
          <w:sz w:val="28"/>
          <w:szCs w:val="28"/>
        </w:rPr>
        <w:t>《南开大学本科生转专业管理办法》</w:t>
      </w:r>
      <w:r>
        <w:rPr>
          <w:rFonts w:ascii="仿宋" w:hAnsi="仿宋" w:eastAsia="仿宋"/>
          <w:sz w:val="28"/>
          <w:szCs w:val="28"/>
        </w:rPr>
        <w:t>规定的不允许转出的情形外，</w:t>
      </w:r>
      <w:r>
        <w:rPr>
          <w:rFonts w:hint="eastAsia" w:ascii="仿宋" w:hAnsi="仿宋" w:eastAsia="仿宋"/>
          <w:sz w:val="28"/>
          <w:szCs w:val="28"/>
        </w:rPr>
        <w:t>本</w:t>
      </w:r>
      <w:r>
        <w:rPr>
          <w:rFonts w:ascii="仿宋" w:hAnsi="仿宋" w:eastAsia="仿宋"/>
          <w:sz w:val="28"/>
          <w:szCs w:val="28"/>
        </w:rPr>
        <w:t>学院学生转出</w:t>
      </w:r>
      <w:r>
        <w:rPr>
          <w:rFonts w:hint="eastAsia" w:ascii="仿宋" w:hAnsi="仿宋" w:eastAsia="仿宋"/>
          <w:sz w:val="28"/>
          <w:szCs w:val="28"/>
        </w:rPr>
        <w:t>无其他限制</w:t>
      </w:r>
      <w:r>
        <w:rPr>
          <w:rFonts w:ascii="仿宋" w:hAnsi="仿宋" w:eastAsia="仿宋"/>
          <w:sz w:val="28"/>
          <w:szCs w:val="28"/>
        </w:rPr>
        <w:t>。</w:t>
      </w:r>
      <w:bookmarkStart w:id="0" w:name="_GoBack"/>
      <w:bookmarkEnd w:id="0"/>
    </w:p>
    <w:p>
      <w:pPr>
        <w:spacing w:line="500" w:lineRule="exact"/>
        <w:ind w:firstLine="420"/>
        <w:rPr>
          <w:rFonts w:ascii="仿宋" w:hAnsi="仿宋" w:eastAsia="仿宋"/>
          <w:b/>
          <w:bCs/>
          <w:sz w:val="28"/>
          <w:szCs w:val="28"/>
        </w:rPr>
      </w:pPr>
      <w:r>
        <w:rPr>
          <w:rFonts w:ascii="仿宋" w:hAnsi="仿宋" w:eastAsia="仿宋"/>
          <w:b/>
          <w:bCs/>
          <w:sz w:val="28"/>
          <w:szCs w:val="28"/>
        </w:rPr>
        <w:t>三、转入申请条件</w:t>
      </w:r>
    </w:p>
    <w:p>
      <w:pPr>
        <w:spacing w:line="500" w:lineRule="exact"/>
        <w:ind w:firstLine="420"/>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rPr>
        <w:t>第一学年两个学期所学各类课程的</w:t>
      </w:r>
      <w:r>
        <w:rPr>
          <w:rFonts w:hint="eastAsia" w:ascii="仿宋" w:hAnsi="仿宋" w:eastAsia="仿宋"/>
          <w:color w:val="auto"/>
          <w:sz w:val="28"/>
          <w:szCs w:val="28"/>
          <w:lang w:eastAsia="zh-CN"/>
        </w:rPr>
        <w:t>平均</w:t>
      </w:r>
      <w:r>
        <w:rPr>
          <w:rFonts w:hint="eastAsia" w:ascii="仿宋" w:hAnsi="仿宋" w:eastAsia="仿宋"/>
          <w:sz w:val="28"/>
          <w:szCs w:val="28"/>
        </w:rPr>
        <w:t>学分绩点在2.</w:t>
      </w:r>
      <w:r>
        <w:rPr>
          <w:rFonts w:ascii="仿宋" w:hAnsi="仿宋" w:eastAsia="仿宋"/>
          <w:sz w:val="28"/>
          <w:szCs w:val="28"/>
        </w:rPr>
        <w:t>0</w:t>
      </w:r>
      <w:r>
        <w:rPr>
          <w:rFonts w:hint="eastAsia" w:ascii="仿宋" w:hAnsi="仿宋" w:eastAsia="仿宋"/>
          <w:sz w:val="28"/>
          <w:szCs w:val="28"/>
        </w:rPr>
        <w:t>及以上。</w:t>
      </w:r>
    </w:p>
    <w:p>
      <w:pPr>
        <w:spacing w:line="500" w:lineRule="exact"/>
        <w:ind w:firstLine="420"/>
        <w:rPr>
          <w:rFonts w:ascii="仿宋" w:hAnsi="仿宋" w:eastAsia="仿宋"/>
          <w:sz w:val="28"/>
          <w:szCs w:val="28"/>
        </w:rPr>
      </w:pPr>
      <w:r>
        <w:rPr>
          <w:rFonts w:ascii="仿宋" w:hAnsi="仿宋" w:eastAsia="仿宋"/>
          <w:sz w:val="28"/>
          <w:szCs w:val="28"/>
        </w:rPr>
        <w:t>（二）在原学院</w:t>
      </w:r>
      <w:r>
        <w:rPr>
          <w:rFonts w:hint="eastAsia" w:ascii="仿宋" w:hAnsi="仿宋" w:eastAsia="仿宋"/>
          <w:sz w:val="28"/>
          <w:szCs w:val="28"/>
        </w:rPr>
        <w:t>大类</w:t>
      </w:r>
      <w:r>
        <w:rPr>
          <w:rFonts w:ascii="仿宋" w:hAnsi="仿宋" w:eastAsia="仿宋"/>
          <w:sz w:val="28"/>
          <w:szCs w:val="28"/>
        </w:rPr>
        <w:t>或专业学习期间（第一</w:t>
      </w:r>
      <w:r>
        <w:rPr>
          <w:rFonts w:hint="eastAsia" w:ascii="仿宋" w:hAnsi="仿宋" w:eastAsia="仿宋"/>
          <w:sz w:val="28"/>
          <w:szCs w:val="28"/>
        </w:rPr>
        <w:t>学年</w:t>
      </w:r>
      <w:r>
        <w:rPr>
          <w:rFonts w:ascii="仿宋" w:hAnsi="仿宋" w:eastAsia="仿宋"/>
          <w:sz w:val="28"/>
          <w:szCs w:val="28"/>
        </w:rPr>
        <w:t>），数学和</w:t>
      </w:r>
      <w:r>
        <w:rPr>
          <w:rFonts w:hint="eastAsia" w:ascii="仿宋" w:hAnsi="仿宋" w:eastAsia="仿宋"/>
          <w:sz w:val="28"/>
          <w:szCs w:val="28"/>
        </w:rPr>
        <w:t>英语类课程的学分绩点在3</w:t>
      </w:r>
      <w:r>
        <w:rPr>
          <w:rFonts w:ascii="仿宋" w:hAnsi="仿宋" w:eastAsia="仿宋"/>
          <w:sz w:val="28"/>
          <w:szCs w:val="28"/>
        </w:rPr>
        <w:t>.0</w:t>
      </w:r>
      <w:r>
        <w:rPr>
          <w:rFonts w:hint="eastAsia" w:ascii="仿宋" w:hAnsi="仿宋" w:eastAsia="仿宋"/>
          <w:sz w:val="28"/>
          <w:szCs w:val="28"/>
        </w:rPr>
        <w:t>及以上。</w:t>
      </w:r>
    </w:p>
    <w:p>
      <w:pPr>
        <w:spacing w:line="500" w:lineRule="exact"/>
        <w:ind w:firstLine="420"/>
        <w:rPr>
          <w:rFonts w:ascii="仿宋" w:hAnsi="仿宋" w:eastAsia="仿宋"/>
          <w:sz w:val="28"/>
          <w:szCs w:val="28"/>
        </w:rPr>
      </w:pPr>
      <w:r>
        <w:rPr>
          <w:rFonts w:hint="eastAsia" w:ascii="仿宋" w:hAnsi="仿宋" w:eastAsia="仿宋"/>
          <w:sz w:val="28"/>
          <w:szCs w:val="28"/>
        </w:rPr>
        <w:t>（三）在原学院或专业所修专业必修课考核成绩全部及格（不含重修及格），并无违纪处分等不良记录。</w:t>
      </w:r>
    </w:p>
    <w:p/>
    <w:p>
      <w:pPr>
        <w:spacing w:line="500" w:lineRule="exact"/>
        <w:ind w:firstLine="420"/>
        <w:rPr>
          <w:rFonts w:ascii="仿宋" w:hAnsi="仿宋" w:eastAsia="仿宋"/>
          <w:b/>
          <w:bCs/>
          <w:sz w:val="28"/>
          <w:szCs w:val="28"/>
        </w:rPr>
      </w:pPr>
      <w:r>
        <w:rPr>
          <w:rFonts w:ascii="仿宋" w:hAnsi="仿宋" w:eastAsia="仿宋"/>
          <w:b/>
          <w:bCs/>
          <w:sz w:val="28"/>
          <w:szCs w:val="28"/>
        </w:rPr>
        <w:t xml:space="preserve"> 四、选拔</w:t>
      </w:r>
      <w:r>
        <w:rPr>
          <w:rFonts w:hint="eastAsia" w:ascii="仿宋" w:hAnsi="仿宋" w:eastAsia="仿宋"/>
          <w:b/>
          <w:bCs/>
          <w:sz w:val="28"/>
          <w:szCs w:val="28"/>
        </w:rPr>
        <w:t>流程</w:t>
      </w:r>
    </w:p>
    <w:p>
      <w:pPr>
        <w:spacing w:line="500" w:lineRule="exact"/>
        <w:ind w:firstLine="420"/>
        <w:rPr>
          <w:rFonts w:ascii="仿宋" w:hAnsi="仿宋" w:eastAsia="仿宋"/>
          <w:sz w:val="28"/>
          <w:szCs w:val="28"/>
        </w:rPr>
      </w:pPr>
      <w:r>
        <w:rPr>
          <w:rFonts w:ascii="仿宋" w:hAnsi="仿宋" w:eastAsia="仿宋"/>
          <w:sz w:val="28"/>
          <w:szCs w:val="28"/>
        </w:rPr>
        <w:t>（一）</w:t>
      </w:r>
      <w:r>
        <w:rPr>
          <w:rFonts w:hint="eastAsia" w:ascii="仿宋" w:hAnsi="仿宋" w:eastAsia="仿宋"/>
          <w:sz w:val="28"/>
          <w:szCs w:val="28"/>
        </w:rPr>
        <w:t>资格审核</w:t>
      </w:r>
    </w:p>
    <w:p>
      <w:pPr>
        <w:spacing w:line="500" w:lineRule="exact"/>
        <w:ind w:firstLine="420"/>
        <w:rPr>
          <w:rFonts w:ascii="仿宋" w:hAnsi="仿宋" w:eastAsia="仿宋"/>
          <w:sz w:val="28"/>
          <w:szCs w:val="28"/>
        </w:rPr>
      </w:pPr>
      <w:r>
        <w:rPr>
          <w:rFonts w:hint="eastAsia" w:ascii="仿宋" w:hAnsi="仿宋" w:eastAsia="仿宋"/>
          <w:sz w:val="28"/>
          <w:szCs w:val="28"/>
        </w:rPr>
        <w:t>本学院按本细则第三项所列转入申请条件对申请转入本院学生的资格</w:t>
      </w:r>
    </w:p>
    <w:p>
      <w:pPr>
        <w:spacing w:line="500" w:lineRule="exact"/>
        <w:rPr>
          <w:rFonts w:ascii="仿宋" w:hAnsi="仿宋" w:eastAsia="仿宋"/>
          <w:sz w:val="28"/>
          <w:szCs w:val="28"/>
        </w:rPr>
      </w:pPr>
      <w:r>
        <w:rPr>
          <w:rFonts w:hint="eastAsia" w:ascii="仿宋" w:hAnsi="仿宋" w:eastAsia="仿宋"/>
          <w:sz w:val="28"/>
          <w:szCs w:val="28"/>
        </w:rPr>
        <w:t>进行审核。资格审核通过的学生参加本学院转专业考核。</w:t>
      </w:r>
    </w:p>
    <w:p>
      <w:pPr>
        <w:spacing w:line="500" w:lineRule="exact"/>
        <w:ind w:firstLine="420"/>
        <w:rPr>
          <w:rFonts w:ascii="仿宋" w:hAnsi="仿宋" w:eastAsia="仿宋"/>
          <w:sz w:val="28"/>
          <w:szCs w:val="28"/>
        </w:rPr>
      </w:pPr>
      <w:r>
        <w:rPr>
          <w:rFonts w:ascii="仿宋" w:hAnsi="仿宋" w:eastAsia="仿宋"/>
          <w:sz w:val="28"/>
          <w:szCs w:val="28"/>
        </w:rPr>
        <w:t>（二）转专业</w:t>
      </w:r>
      <w:r>
        <w:rPr>
          <w:rFonts w:hint="eastAsia" w:ascii="仿宋" w:hAnsi="仿宋" w:eastAsia="仿宋"/>
          <w:sz w:val="28"/>
          <w:szCs w:val="28"/>
        </w:rPr>
        <w:t>考核</w:t>
      </w:r>
    </w:p>
    <w:p>
      <w:pPr>
        <w:spacing w:line="500" w:lineRule="exact"/>
        <w:ind w:firstLine="420"/>
        <w:rPr>
          <w:rFonts w:ascii="仿宋" w:hAnsi="仿宋" w:eastAsia="仿宋"/>
          <w:sz w:val="28"/>
          <w:szCs w:val="28"/>
        </w:rPr>
      </w:pPr>
      <w:r>
        <w:rPr>
          <w:rFonts w:hint="eastAsia" w:ascii="仿宋" w:hAnsi="仿宋" w:eastAsia="仿宋"/>
          <w:sz w:val="28"/>
          <w:szCs w:val="28"/>
        </w:rPr>
        <w:t>通过转入资格初审的学生参加本院转专业考核。</w:t>
      </w:r>
    </w:p>
    <w:p>
      <w:pPr>
        <w:spacing w:line="500" w:lineRule="exact"/>
        <w:ind w:firstLine="420"/>
        <w:rPr>
          <w:rFonts w:ascii="仿宋" w:hAnsi="仿宋" w:eastAsia="仿宋"/>
          <w:sz w:val="28"/>
          <w:szCs w:val="28"/>
        </w:rPr>
      </w:pPr>
      <w:r>
        <w:rPr>
          <w:rFonts w:hint="eastAsia" w:ascii="仿宋" w:hAnsi="仿宋" w:eastAsia="仿宋"/>
          <w:sz w:val="28"/>
          <w:szCs w:val="28"/>
        </w:rPr>
        <w:t>考核形式：笔试</w:t>
      </w:r>
    </w:p>
    <w:p>
      <w:pPr>
        <w:spacing w:line="500" w:lineRule="exact"/>
        <w:ind w:firstLine="420"/>
        <w:rPr>
          <w:rFonts w:ascii="仿宋" w:hAnsi="仿宋" w:eastAsia="仿宋"/>
          <w:sz w:val="28"/>
          <w:szCs w:val="28"/>
        </w:rPr>
      </w:pPr>
      <w:r>
        <w:rPr>
          <w:rFonts w:hint="eastAsia" w:ascii="仿宋" w:hAnsi="仿宋" w:eastAsia="仿宋"/>
          <w:sz w:val="28"/>
          <w:szCs w:val="28"/>
        </w:rPr>
        <w:t>笔试科目：数学和英语，满分为100分，考核范围主要为参加笔试之前所学高等数学和英语；</w:t>
      </w:r>
      <w:r>
        <w:rPr>
          <w:rFonts w:ascii="仿宋" w:hAnsi="仿宋" w:eastAsia="仿宋"/>
          <w:sz w:val="28"/>
          <w:szCs w:val="28"/>
        </w:rPr>
        <w:t xml:space="preserve"> </w:t>
      </w:r>
    </w:p>
    <w:p>
      <w:pPr>
        <w:spacing w:line="500" w:lineRule="exact"/>
        <w:ind w:firstLine="420"/>
        <w:rPr>
          <w:rFonts w:ascii="仿宋" w:hAnsi="仿宋" w:eastAsia="仿宋"/>
          <w:sz w:val="28"/>
          <w:szCs w:val="28"/>
        </w:rPr>
      </w:pPr>
      <w:r>
        <w:rPr>
          <w:rFonts w:hint="eastAsia" w:ascii="仿宋" w:hAnsi="仿宋" w:eastAsia="仿宋"/>
          <w:sz w:val="28"/>
          <w:szCs w:val="28"/>
        </w:rPr>
        <w:t>考试时长：100分钟。</w:t>
      </w:r>
    </w:p>
    <w:p>
      <w:pPr>
        <w:spacing w:line="500" w:lineRule="exact"/>
        <w:ind w:firstLine="420"/>
        <w:rPr>
          <w:rFonts w:ascii="仿宋" w:hAnsi="仿宋" w:eastAsia="仿宋"/>
          <w:sz w:val="28"/>
          <w:szCs w:val="28"/>
        </w:rPr>
      </w:pPr>
      <w:r>
        <w:rPr>
          <w:rFonts w:hint="eastAsia" w:ascii="仿宋" w:hAnsi="仿宋" w:eastAsia="仿宋"/>
          <w:sz w:val="28"/>
          <w:szCs w:val="28"/>
        </w:rPr>
        <w:t>（三）录取</w:t>
      </w:r>
    </w:p>
    <w:p>
      <w:pPr>
        <w:spacing w:line="500" w:lineRule="exact"/>
        <w:ind w:firstLine="420"/>
        <w:rPr>
          <w:rFonts w:ascii="仿宋" w:hAnsi="仿宋" w:eastAsia="仿宋"/>
          <w:sz w:val="28"/>
          <w:szCs w:val="28"/>
        </w:rPr>
      </w:pPr>
      <w:r>
        <w:rPr>
          <w:rFonts w:hint="eastAsia" w:ascii="仿宋" w:hAnsi="仿宋" w:eastAsia="仿宋"/>
          <w:sz w:val="28"/>
          <w:szCs w:val="28"/>
        </w:rPr>
        <w:t>拟申请转入学生按照转专业考核成绩排序，根据当年接收转专业名额，以当年划定的考核分数线择优录取。</w:t>
      </w:r>
    </w:p>
    <w:p>
      <w:pPr>
        <w:spacing w:line="500" w:lineRule="exact"/>
        <w:ind w:firstLine="420"/>
        <w:rPr>
          <w:rFonts w:ascii="仿宋" w:hAnsi="仿宋" w:eastAsia="仿宋"/>
          <w:sz w:val="28"/>
          <w:szCs w:val="28"/>
        </w:rPr>
      </w:pPr>
      <w:r>
        <w:rPr>
          <w:rFonts w:hint="eastAsia" w:ascii="仿宋" w:hAnsi="仿宋" w:eastAsia="仿宋"/>
          <w:sz w:val="28"/>
          <w:szCs w:val="28"/>
        </w:rPr>
        <w:t>经录取转入本院学生，在原学院完成第一学年第二学期的课程学习和考核后，按本学院确定的专业分流时间，参加当年本院进行的专业分流。</w:t>
      </w:r>
    </w:p>
    <w:p>
      <w:pPr>
        <w:spacing w:line="500" w:lineRule="exact"/>
        <w:ind w:firstLine="420"/>
        <w:rPr>
          <w:rFonts w:ascii="仿宋" w:hAnsi="仿宋" w:eastAsia="仿宋"/>
          <w:sz w:val="28"/>
          <w:szCs w:val="28"/>
        </w:rPr>
      </w:pPr>
      <w:r>
        <w:rPr>
          <w:rFonts w:hint="eastAsia" w:ascii="仿宋" w:hAnsi="仿宋" w:eastAsia="仿宋"/>
          <w:sz w:val="28"/>
          <w:szCs w:val="28"/>
        </w:rPr>
        <w:t>（四）公示</w:t>
      </w:r>
    </w:p>
    <w:p>
      <w:pPr>
        <w:spacing w:line="500" w:lineRule="exact"/>
        <w:ind w:firstLine="420"/>
        <w:rPr>
          <w:rFonts w:ascii="仿宋" w:hAnsi="仿宋" w:eastAsia="仿宋"/>
          <w:sz w:val="28"/>
          <w:szCs w:val="28"/>
        </w:rPr>
      </w:pPr>
      <w:r>
        <w:rPr>
          <w:rFonts w:hint="eastAsia" w:ascii="仿宋" w:hAnsi="仿宋" w:eastAsia="仿宋"/>
          <w:sz w:val="28"/>
          <w:szCs w:val="28"/>
        </w:rPr>
        <w:t>拟接收转专业学生名单将在本学院网站进行不少于3个工作日的公示。</w:t>
      </w:r>
    </w:p>
    <w:p>
      <w:pPr>
        <w:spacing w:line="500" w:lineRule="exact"/>
        <w:ind w:firstLine="420"/>
        <w:rPr>
          <w:rFonts w:ascii="仿宋" w:hAnsi="仿宋" w:eastAsia="仿宋"/>
          <w:sz w:val="28"/>
          <w:szCs w:val="28"/>
        </w:rPr>
      </w:pPr>
      <w:r>
        <w:rPr>
          <w:rFonts w:hint="eastAsia" w:ascii="仿宋" w:hAnsi="仿宋" w:eastAsia="仿宋"/>
          <w:sz w:val="28"/>
          <w:szCs w:val="28"/>
        </w:rPr>
        <w:t>在公示期间，拟接收学生中有提出放弃转入资格的，本学院将在转专业笔试成绩合格学生名单中按成绩排序依次择优递补接收学生。</w:t>
      </w:r>
    </w:p>
    <w:p>
      <w:pPr>
        <w:spacing w:line="500" w:lineRule="exact"/>
        <w:ind w:firstLine="420"/>
        <w:rPr>
          <w:rFonts w:ascii="仿宋" w:hAnsi="仿宋" w:eastAsia="仿宋"/>
          <w:sz w:val="28"/>
          <w:szCs w:val="28"/>
        </w:rPr>
      </w:pPr>
      <w:r>
        <w:rPr>
          <w:rFonts w:hint="eastAsia" w:ascii="仿宋" w:hAnsi="仿宋" w:eastAsia="仿宋"/>
          <w:sz w:val="28"/>
          <w:szCs w:val="28"/>
        </w:rPr>
        <w:t>（五）复议</w:t>
      </w:r>
    </w:p>
    <w:p>
      <w:pPr>
        <w:spacing w:after="312" w:afterLines="100" w:line="500" w:lineRule="exact"/>
        <w:ind w:firstLine="420"/>
      </w:pPr>
      <w:r>
        <w:rPr>
          <w:rFonts w:hint="eastAsia" w:ascii="仿宋" w:hAnsi="仿宋" w:eastAsia="仿宋"/>
          <w:sz w:val="28"/>
          <w:szCs w:val="28"/>
        </w:rPr>
        <w:t>对转专业录取结果有异议的学生，可在公示期内，向本学院本科教学办公室提出书面复议申请（联系电话：85358568），由本学院转专业工作领导小组进行研究审议，并将研究结果做出书面回复。</w:t>
      </w:r>
    </w:p>
    <w:p>
      <w:pPr>
        <w:spacing w:line="500" w:lineRule="exact"/>
        <w:ind w:firstLine="420"/>
        <w:rPr>
          <w:rFonts w:ascii="仿宋" w:hAnsi="仿宋" w:eastAsia="仿宋"/>
          <w:b/>
          <w:bCs/>
          <w:sz w:val="28"/>
          <w:szCs w:val="28"/>
        </w:rPr>
      </w:pPr>
      <w:r>
        <w:rPr>
          <w:rFonts w:ascii="仿宋" w:hAnsi="仿宋" w:eastAsia="仿宋"/>
          <w:b/>
          <w:bCs/>
          <w:sz w:val="28"/>
          <w:szCs w:val="28"/>
        </w:rPr>
        <w:t>五、本细则解释权归属</w:t>
      </w:r>
    </w:p>
    <w:p>
      <w:pPr>
        <w:spacing w:line="500" w:lineRule="exact"/>
        <w:ind w:firstLine="420"/>
        <w:rPr>
          <w:rFonts w:ascii="仿宋" w:hAnsi="仿宋" w:eastAsia="仿宋"/>
          <w:sz w:val="28"/>
          <w:szCs w:val="28"/>
        </w:rPr>
      </w:pPr>
      <w:r>
        <w:rPr>
          <w:rFonts w:hint="eastAsia" w:ascii="仿宋" w:hAnsi="仿宋" w:eastAsia="仿宋"/>
          <w:sz w:val="28"/>
          <w:szCs w:val="28"/>
        </w:rPr>
        <w:t>本细则由本学院转专业工作领导小组负责解释。</w:t>
      </w: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spacing w:line="500" w:lineRule="exact"/>
        <w:ind w:firstLine="420"/>
        <w:rPr>
          <w:rFonts w:ascii="仿宋" w:hAnsi="仿宋" w:eastAsia="仿宋"/>
          <w:sz w:val="28"/>
          <w:szCs w:val="28"/>
        </w:rPr>
      </w:pPr>
    </w:p>
    <w:p>
      <w:pPr>
        <w:pStyle w:val="5"/>
        <w:rPr>
          <w:rFonts w:ascii="仿宋" w:hAnsi="仿宋" w:eastAsia="仿宋" w:cstheme="minorBidi"/>
          <w:sz w:val="36"/>
          <w:szCs w:val="36"/>
        </w:rPr>
      </w:pPr>
      <w:r>
        <w:rPr>
          <w:rFonts w:hint="eastAsia" w:ascii="仿宋" w:hAnsi="仿宋" w:eastAsia="仿宋" w:cstheme="minorBidi"/>
          <w:sz w:val="36"/>
          <w:szCs w:val="36"/>
        </w:rPr>
        <w:t>202</w:t>
      </w:r>
      <w:r>
        <w:rPr>
          <w:rFonts w:ascii="仿宋" w:hAnsi="仿宋" w:eastAsia="仿宋" w:cstheme="minorBidi"/>
          <w:sz w:val="36"/>
          <w:szCs w:val="36"/>
        </w:rPr>
        <w:t>4</w:t>
      </w:r>
      <w:r>
        <w:rPr>
          <w:rFonts w:hint="eastAsia" w:ascii="仿宋" w:hAnsi="仿宋" w:eastAsia="仿宋" w:cstheme="minorBidi"/>
          <w:sz w:val="36"/>
          <w:szCs w:val="36"/>
        </w:rPr>
        <w:t>年金融学院转专业接收计划</w:t>
      </w:r>
    </w:p>
    <w:p/>
    <w:tbl>
      <w:tblPr>
        <w:tblStyle w:val="7"/>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56"/>
        <w:gridCol w:w="1495"/>
        <w:gridCol w:w="308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widowControl/>
              <w:autoSpaceDE w:val="0"/>
              <w:autoSpaceDN w:val="0"/>
              <w:adjustRightInd w:val="0"/>
              <w:spacing w:line="480" w:lineRule="atLeast"/>
              <w:jc w:val="center"/>
              <w:rPr>
                <w:rFonts w:ascii="Times" w:hAnsi="Times" w:cs="Times"/>
                <w:color w:val="000000"/>
                <w:kern w:val="0"/>
                <w:sz w:val="28"/>
                <w:szCs w:val="42"/>
              </w:rPr>
            </w:pPr>
            <w:r>
              <w:rPr>
                <w:rFonts w:ascii="Times" w:hAnsi="Times" w:cs="Times"/>
                <w:color w:val="000000"/>
                <w:kern w:val="0"/>
                <w:sz w:val="28"/>
                <w:szCs w:val="42"/>
              </w:rPr>
              <w:t>学院</w:t>
            </w:r>
          </w:p>
        </w:tc>
        <w:tc>
          <w:tcPr>
            <w:tcW w:w="1956" w:type="dxa"/>
          </w:tcPr>
          <w:p>
            <w:pPr>
              <w:widowControl/>
              <w:autoSpaceDE w:val="0"/>
              <w:autoSpaceDN w:val="0"/>
              <w:adjustRightInd w:val="0"/>
              <w:spacing w:line="480" w:lineRule="atLeast"/>
              <w:jc w:val="center"/>
              <w:rPr>
                <w:rFonts w:ascii="Times" w:hAnsi="Times" w:cs="Times"/>
                <w:color w:val="000000"/>
                <w:kern w:val="0"/>
                <w:sz w:val="28"/>
                <w:szCs w:val="42"/>
              </w:rPr>
            </w:pPr>
            <w:r>
              <w:rPr>
                <w:rFonts w:hint="eastAsia" w:ascii="Times" w:hAnsi="Times" w:cs="Times"/>
                <w:color w:val="000000"/>
                <w:kern w:val="0"/>
                <w:sz w:val="28"/>
                <w:szCs w:val="42"/>
              </w:rPr>
              <w:t>接收</w:t>
            </w:r>
            <w:r>
              <w:rPr>
                <w:rFonts w:ascii="Times" w:hAnsi="Times" w:cs="Times"/>
                <w:color w:val="000000"/>
                <w:kern w:val="0"/>
                <w:sz w:val="28"/>
                <w:szCs w:val="42"/>
              </w:rPr>
              <w:t>专业（</w:t>
            </w:r>
            <w:r>
              <w:rPr>
                <w:rFonts w:hint="eastAsia" w:ascii="Times" w:hAnsi="Times" w:cs="Times"/>
                <w:color w:val="000000"/>
                <w:kern w:val="0"/>
                <w:sz w:val="28"/>
                <w:szCs w:val="42"/>
              </w:rPr>
              <w:t>含</w:t>
            </w:r>
            <w:r>
              <w:rPr>
                <w:rFonts w:ascii="Times" w:hAnsi="Times" w:cs="Times"/>
                <w:color w:val="000000"/>
                <w:kern w:val="0"/>
                <w:sz w:val="28"/>
                <w:szCs w:val="42"/>
              </w:rPr>
              <w:t>大类）</w:t>
            </w:r>
          </w:p>
        </w:tc>
        <w:tc>
          <w:tcPr>
            <w:tcW w:w="1495" w:type="dxa"/>
          </w:tcPr>
          <w:p>
            <w:pPr>
              <w:widowControl/>
              <w:autoSpaceDE w:val="0"/>
              <w:autoSpaceDN w:val="0"/>
              <w:adjustRightInd w:val="0"/>
              <w:spacing w:line="480" w:lineRule="atLeast"/>
              <w:jc w:val="center"/>
              <w:rPr>
                <w:rFonts w:ascii="Times" w:hAnsi="Times" w:cs="Times"/>
                <w:color w:val="000000"/>
                <w:kern w:val="0"/>
                <w:sz w:val="28"/>
                <w:szCs w:val="42"/>
              </w:rPr>
            </w:pPr>
            <w:r>
              <w:rPr>
                <w:rFonts w:ascii="Times" w:hAnsi="Times" w:cs="Times"/>
                <w:color w:val="000000"/>
                <w:kern w:val="0"/>
                <w:sz w:val="28"/>
                <w:szCs w:val="42"/>
              </w:rPr>
              <w:t>计划接收</w:t>
            </w:r>
            <w:r>
              <w:rPr>
                <w:rFonts w:hint="eastAsia" w:ascii="Times" w:hAnsi="Times" w:cs="Times"/>
                <w:color w:val="000000"/>
                <w:kern w:val="0"/>
                <w:sz w:val="28"/>
                <w:szCs w:val="42"/>
              </w:rPr>
              <w:t>年级</w:t>
            </w:r>
          </w:p>
        </w:tc>
        <w:tc>
          <w:tcPr>
            <w:tcW w:w="3085" w:type="dxa"/>
          </w:tcPr>
          <w:p>
            <w:pPr>
              <w:widowControl/>
              <w:autoSpaceDE w:val="0"/>
              <w:autoSpaceDN w:val="0"/>
              <w:adjustRightInd w:val="0"/>
              <w:spacing w:line="480" w:lineRule="atLeast"/>
              <w:jc w:val="center"/>
              <w:rPr>
                <w:rFonts w:ascii="Times" w:hAnsi="Times" w:cs="Times"/>
                <w:color w:val="000000"/>
                <w:kern w:val="0"/>
                <w:sz w:val="28"/>
                <w:szCs w:val="42"/>
              </w:rPr>
            </w:pPr>
            <w:r>
              <w:rPr>
                <w:rFonts w:ascii="Times" w:hAnsi="Times" w:cs="Times"/>
                <w:color w:val="000000"/>
                <w:kern w:val="0"/>
                <w:sz w:val="28"/>
                <w:szCs w:val="42"/>
              </w:rPr>
              <w:t>计划接收人数（不同年级分别标注接收人数）</w:t>
            </w:r>
          </w:p>
        </w:tc>
        <w:tc>
          <w:tcPr>
            <w:tcW w:w="884" w:type="dxa"/>
          </w:tcPr>
          <w:p>
            <w:pPr>
              <w:widowControl/>
              <w:autoSpaceDE w:val="0"/>
              <w:autoSpaceDN w:val="0"/>
              <w:adjustRightInd w:val="0"/>
              <w:spacing w:line="480" w:lineRule="atLeast"/>
              <w:jc w:val="center"/>
              <w:rPr>
                <w:rFonts w:ascii="Times" w:hAnsi="Times" w:cs="Times"/>
                <w:color w:val="000000"/>
                <w:kern w:val="0"/>
                <w:sz w:val="28"/>
                <w:szCs w:val="42"/>
              </w:rPr>
            </w:pPr>
            <w:r>
              <w:rPr>
                <w:rFonts w:ascii="Times" w:hAnsi="Times" w:cs="Times"/>
                <w:color w:val="000000"/>
                <w:kern w:val="0"/>
                <w:sz w:val="28"/>
                <w:szCs w:val="4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pPr>
              <w:widowControl/>
              <w:autoSpaceDE w:val="0"/>
              <w:autoSpaceDN w:val="0"/>
              <w:adjustRightInd w:val="0"/>
              <w:spacing w:line="480" w:lineRule="atLeast"/>
              <w:jc w:val="center"/>
              <w:rPr>
                <w:rFonts w:ascii="Times" w:hAnsi="Times" w:cs="Times"/>
                <w:color w:val="000000"/>
                <w:kern w:val="0"/>
                <w:sz w:val="28"/>
                <w:szCs w:val="42"/>
              </w:rPr>
            </w:pPr>
            <w:r>
              <w:rPr>
                <w:rFonts w:ascii="Times" w:hAnsi="Times" w:cs="Times"/>
                <w:color w:val="000000"/>
                <w:kern w:val="0"/>
                <w:sz w:val="28"/>
                <w:szCs w:val="42"/>
              </w:rPr>
              <w:t>金融学院</w:t>
            </w:r>
          </w:p>
        </w:tc>
        <w:tc>
          <w:tcPr>
            <w:tcW w:w="1956" w:type="dxa"/>
          </w:tcPr>
          <w:p>
            <w:pPr>
              <w:widowControl/>
              <w:autoSpaceDE w:val="0"/>
              <w:autoSpaceDN w:val="0"/>
              <w:adjustRightInd w:val="0"/>
              <w:spacing w:line="480" w:lineRule="atLeast"/>
              <w:jc w:val="center"/>
              <w:rPr>
                <w:rFonts w:ascii="Times" w:hAnsi="Times" w:cs="Times"/>
                <w:color w:val="000000"/>
                <w:kern w:val="0"/>
                <w:sz w:val="28"/>
                <w:szCs w:val="42"/>
              </w:rPr>
            </w:pPr>
            <w:r>
              <w:rPr>
                <w:rFonts w:hint="eastAsia" w:ascii="Times" w:hAnsi="Times" w:cs="Times"/>
                <w:color w:val="000000"/>
                <w:kern w:val="0"/>
                <w:sz w:val="28"/>
                <w:szCs w:val="42"/>
              </w:rPr>
              <w:t>金融学院大类</w:t>
            </w:r>
          </w:p>
        </w:tc>
        <w:tc>
          <w:tcPr>
            <w:tcW w:w="1495" w:type="dxa"/>
          </w:tcPr>
          <w:p>
            <w:pPr>
              <w:widowControl/>
              <w:autoSpaceDE w:val="0"/>
              <w:autoSpaceDN w:val="0"/>
              <w:adjustRightInd w:val="0"/>
              <w:spacing w:line="480" w:lineRule="atLeast"/>
              <w:jc w:val="center"/>
              <w:rPr>
                <w:rFonts w:ascii="Times" w:hAnsi="Times" w:cs="Times"/>
                <w:color w:val="000000"/>
                <w:kern w:val="0"/>
                <w:sz w:val="28"/>
                <w:szCs w:val="42"/>
              </w:rPr>
            </w:pPr>
            <w:r>
              <w:rPr>
                <w:rFonts w:hint="eastAsia" w:ascii="Times" w:hAnsi="Times" w:cs="Times"/>
                <w:color w:val="000000"/>
                <w:kern w:val="0"/>
                <w:sz w:val="28"/>
                <w:szCs w:val="42"/>
              </w:rPr>
              <w:t>2</w:t>
            </w:r>
            <w:r>
              <w:rPr>
                <w:rFonts w:ascii="Times" w:hAnsi="Times" w:cs="Times"/>
                <w:color w:val="000000"/>
                <w:kern w:val="0"/>
                <w:sz w:val="28"/>
                <w:szCs w:val="42"/>
              </w:rPr>
              <w:t>023</w:t>
            </w:r>
            <w:r>
              <w:rPr>
                <w:rFonts w:hint="eastAsia" w:ascii="Times" w:hAnsi="Times" w:cs="Times"/>
                <w:color w:val="000000"/>
                <w:kern w:val="0"/>
                <w:sz w:val="28"/>
                <w:szCs w:val="42"/>
              </w:rPr>
              <w:t>级</w:t>
            </w:r>
          </w:p>
        </w:tc>
        <w:tc>
          <w:tcPr>
            <w:tcW w:w="3085" w:type="dxa"/>
          </w:tcPr>
          <w:p>
            <w:pPr>
              <w:widowControl/>
              <w:autoSpaceDE w:val="0"/>
              <w:autoSpaceDN w:val="0"/>
              <w:adjustRightInd w:val="0"/>
              <w:spacing w:line="480" w:lineRule="atLeast"/>
              <w:jc w:val="center"/>
              <w:rPr>
                <w:rFonts w:ascii="Times" w:hAnsi="Times" w:cs="Times"/>
                <w:color w:val="000000"/>
                <w:kern w:val="0"/>
                <w:sz w:val="28"/>
                <w:szCs w:val="42"/>
              </w:rPr>
            </w:pPr>
            <w:r>
              <w:rPr>
                <w:rFonts w:hint="eastAsia" w:ascii="Times" w:hAnsi="Times" w:cs="Times"/>
                <w:color w:val="000000"/>
                <w:kern w:val="0"/>
                <w:sz w:val="28"/>
                <w:szCs w:val="42"/>
              </w:rPr>
              <w:t>5人</w:t>
            </w:r>
          </w:p>
        </w:tc>
        <w:tc>
          <w:tcPr>
            <w:tcW w:w="884" w:type="dxa"/>
          </w:tcPr>
          <w:p>
            <w:pPr>
              <w:widowControl/>
              <w:autoSpaceDE w:val="0"/>
              <w:autoSpaceDN w:val="0"/>
              <w:adjustRightInd w:val="0"/>
              <w:spacing w:line="480" w:lineRule="atLeast"/>
              <w:jc w:val="center"/>
              <w:rPr>
                <w:rFonts w:ascii="Times" w:hAnsi="Times" w:cs="Times"/>
                <w:color w:val="000000"/>
                <w:kern w:val="0"/>
                <w:sz w:val="28"/>
                <w:szCs w:val="42"/>
              </w:rPr>
            </w:pPr>
          </w:p>
        </w:tc>
      </w:tr>
    </w:tbl>
    <w:p>
      <w:pPr>
        <w:spacing w:line="500" w:lineRule="exact"/>
        <w:ind w:firstLine="420"/>
        <w:rPr>
          <w:rFonts w:ascii="仿宋" w:hAnsi="仿宋" w:eastAsia="仿宋"/>
          <w:sz w:val="28"/>
          <w:szCs w:val="28"/>
        </w:rPr>
      </w:pPr>
    </w:p>
    <w:p>
      <w:pPr>
        <w:spacing w:line="500" w:lineRule="exact"/>
        <w:ind w:firstLine="420"/>
        <w:jc w:val="right"/>
        <w:rPr>
          <w:rFonts w:ascii="仿宋" w:hAnsi="仿宋" w:eastAsia="仿宋"/>
          <w:sz w:val="28"/>
          <w:szCs w:val="28"/>
        </w:rPr>
      </w:pPr>
    </w:p>
    <w:p>
      <w:pPr>
        <w:spacing w:line="500" w:lineRule="exact"/>
        <w:ind w:firstLine="420"/>
        <w:jc w:val="right"/>
        <w:rPr>
          <w:rFonts w:ascii="仿宋" w:hAnsi="仿宋" w:eastAsia="仿宋"/>
          <w:sz w:val="28"/>
          <w:szCs w:val="28"/>
        </w:rPr>
      </w:pPr>
    </w:p>
    <w:p>
      <w:pPr>
        <w:spacing w:line="500" w:lineRule="exact"/>
        <w:ind w:firstLine="420"/>
        <w:jc w:val="right"/>
        <w:rPr>
          <w:rFonts w:ascii="仿宋" w:hAnsi="仿宋" w:eastAsia="仿宋"/>
          <w:sz w:val="28"/>
          <w:szCs w:val="28"/>
        </w:rPr>
      </w:pPr>
      <w:r>
        <w:rPr>
          <w:rFonts w:ascii="仿宋" w:hAnsi="仿宋" w:eastAsia="仿宋"/>
          <w:sz w:val="28"/>
          <w:szCs w:val="28"/>
        </w:rPr>
        <w:t>金融学院</w:t>
      </w:r>
    </w:p>
    <w:p>
      <w:pPr>
        <w:spacing w:line="500" w:lineRule="exact"/>
        <w:ind w:firstLine="420"/>
        <w:jc w:val="right"/>
        <w:rPr>
          <w:rFonts w:ascii="仿宋" w:hAnsi="仿宋" w:eastAsia="仿宋"/>
          <w:sz w:val="28"/>
          <w:szCs w:val="28"/>
        </w:rPr>
      </w:pPr>
      <w:r>
        <w:rPr>
          <w:rFonts w:ascii="仿宋" w:hAnsi="仿宋" w:eastAsia="仿宋"/>
          <w:sz w:val="28"/>
          <w:szCs w:val="28"/>
        </w:rPr>
        <w:t>2023年12月22日</w:t>
      </w:r>
    </w:p>
    <w:sectPr>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C4"/>
    <w:rsid w:val="00007FDB"/>
    <w:rsid w:val="00011FC6"/>
    <w:rsid w:val="00013B32"/>
    <w:rsid w:val="000657A0"/>
    <w:rsid w:val="00094335"/>
    <w:rsid w:val="00095486"/>
    <w:rsid w:val="000B2D88"/>
    <w:rsid w:val="000D727D"/>
    <w:rsid w:val="001166FF"/>
    <w:rsid w:val="00123E28"/>
    <w:rsid w:val="00144607"/>
    <w:rsid w:val="00147D67"/>
    <w:rsid w:val="00153F21"/>
    <w:rsid w:val="00172A63"/>
    <w:rsid w:val="00191A18"/>
    <w:rsid w:val="00194741"/>
    <w:rsid w:val="001A61A5"/>
    <w:rsid w:val="001D6599"/>
    <w:rsid w:val="001E2055"/>
    <w:rsid w:val="001E7EA3"/>
    <w:rsid w:val="00207E39"/>
    <w:rsid w:val="002447C8"/>
    <w:rsid w:val="002A00AC"/>
    <w:rsid w:val="00362A50"/>
    <w:rsid w:val="003A7F13"/>
    <w:rsid w:val="003F2E3C"/>
    <w:rsid w:val="00424232"/>
    <w:rsid w:val="00434984"/>
    <w:rsid w:val="00443E4C"/>
    <w:rsid w:val="004A4658"/>
    <w:rsid w:val="004C1121"/>
    <w:rsid w:val="004D6C17"/>
    <w:rsid w:val="004F6964"/>
    <w:rsid w:val="00541E54"/>
    <w:rsid w:val="005818E3"/>
    <w:rsid w:val="005905DE"/>
    <w:rsid w:val="005C72BA"/>
    <w:rsid w:val="005E374F"/>
    <w:rsid w:val="00632BC4"/>
    <w:rsid w:val="00674B72"/>
    <w:rsid w:val="006C2CEF"/>
    <w:rsid w:val="006F390A"/>
    <w:rsid w:val="007460B8"/>
    <w:rsid w:val="00757609"/>
    <w:rsid w:val="00763777"/>
    <w:rsid w:val="00791275"/>
    <w:rsid w:val="007976DB"/>
    <w:rsid w:val="0080349D"/>
    <w:rsid w:val="00825F86"/>
    <w:rsid w:val="00893A92"/>
    <w:rsid w:val="008B50FE"/>
    <w:rsid w:val="008C357A"/>
    <w:rsid w:val="008D1A7B"/>
    <w:rsid w:val="008E76D6"/>
    <w:rsid w:val="00914311"/>
    <w:rsid w:val="00931F47"/>
    <w:rsid w:val="009437C8"/>
    <w:rsid w:val="0097721B"/>
    <w:rsid w:val="009A4E0A"/>
    <w:rsid w:val="009A54F2"/>
    <w:rsid w:val="009C6947"/>
    <w:rsid w:val="009D05AF"/>
    <w:rsid w:val="009F040D"/>
    <w:rsid w:val="00A07DFC"/>
    <w:rsid w:val="00A31C3F"/>
    <w:rsid w:val="00A45D01"/>
    <w:rsid w:val="00A849F4"/>
    <w:rsid w:val="00A8609C"/>
    <w:rsid w:val="00A92224"/>
    <w:rsid w:val="00AA70D5"/>
    <w:rsid w:val="00AC3824"/>
    <w:rsid w:val="00AC3FC4"/>
    <w:rsid w:val="00B315DB"/>
    <w:rsid w:val="00BA0483"/>
    <w:rsid w:val="00BC7FC7"/>
    <w:rsid w:val="00C02AD7"/>
    <w:rsid w:val="00C21A5D"/>
    <w:rsid w:val="00C5063F"/>
    <w:rsid w:val="00C776C9"/>
    <w:rsid w:val="00CD137C"/>
    <w:rsid w:val="00CE5907"/>
    <w:rsid w:val="00D30DCD"/>
    <w:rsid w:val="00D5210E"/>
    <w:rsid w:val="00D902D3"/>
    <w:rsid w:val="00E06700"/>
    <w:rsid w:val="00EB3A53"/>
    <w:rsid w:val="00EF4C33"/>
    <w:rsid w:val="00F24D24"/>
    <w:rsid w:val="00F254F7"/>
    <w:rsid w:val="00F52B61"/>
    <w:rsid w:val="00F873AB"/>
    <w:rsid w:val="167E452A"/>
    <w:rsid w:val="16C34BCF"/>
    <w:rsid w:val="2AAE3627"/>
    <w:rsid w:val="3737622A"/>
    <w:rsid w:val="3C5C7008"/>
    <w:rsid w:val="57434382"/>
    <w:rsid w:val="68E90FBE"/>
    <w:rsid w:val="6E285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2"/>
    <w:semiHidden/>
    <w:qFormat/>
    <w:uiPriority w:val="99"/>
  </w:style>
  <w:style w:type="paragraph" w:customStyle="1" w:styleId="11">
    <w:name w:val="细则正文"/>
    <w:basedOn w:val="1"/>
    <w:qFormat/>
    <w:uiPriority w:val="0"/>
    <w:pPr>
      <w:ind w:firstLine="640" w:firstLineChars="200"/>
      <w:jc w:val="left"/>
    </w:pPr>
    <w:rPr>
      <w:rFonts w:ascii="仿宋" w:hAnsi="仿宋" w:eastAsia="仿宋" w:cs="仿宋"/>
      <w:sz w:val="32"/>
      <w:szCs w:val="32"/>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标题 字符"/>
    <w:basedOn w:val="8"/>
    <w:link w:val="5"/>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155</Words>
  <Characters>886</Characters>
  <Lines>7</Lines>
  <Paragraphs>2</Paragraphs>
  <TotalTime>39</TotalTime>
  <ScaleCrop>false</ScaleCrop>
  <LinksUpToDate>false</LinksUpToDate>
  <CharactersWithSpaces>1039</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2023-12-27T06:37:00Z</dcterms:created>
  <dc:creator>liu wei</dc:creator>
  <cp:lastModifiedBy>胥力文</cp:lastModifiedBy>
  <cp:lastPrinted>2023-04-19T01:23:00Z</cp:lastPrinted>
  <dcterms:modified xsi:type="dcterms:W3CDTF">2023-12-29T02:55:18Z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9CC83F89D0574CC1A14973647ABA88B6</vt:lpwstr>
  </property>
</Properties>
</file>