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ascii="宋体" w:hAnsi="宋体" w:eastAsia="宋体" w:cs="方正小标宋_GBK"/>
          <w:sz w:val="28"/>
          <w:szCs w:val="28"/>
        </w:rPr>
      </w:pPr>
      <w:r>
        <w:rPr>
          <w:rFonts w:hint="eastAsia" w:ascii="宋体" w:hAnsi="宋体" w:eastAsia="宋体" w:cs="方正小标宋_GBK"/>
          <w:sz w:val="28"/>
          <w:szCs w:val="28"/>
        </w:rPr>
        <w:t>附件1：</w:t>
      </w:r>
    </w:p>
    <w:p>
      <w:pPr>
        <w:jc w:val="center"/>
        <w:rPr>
          <w:rFonts w:hint="eastAsia" w:asciiTheme="majorEastAsia" w:hAnsiTheme="majorEastAsia" w:eastAsiaTheme="majorEastAsia" w:cstheme="majorEastAsia"/>
          <w:sz w:val="56"/>
          <w:szCs w:val="56"/>
        </w:rPr>
      </w:pPr>
      <w:r>
        <w:rPr>
          <w:rFonts w:hint="eastAsia" w:asciiTheme="majorEastAsia" w:hAnsiTheme="majorEastAsia" w:eastAsiaTheme="majorEastAsia" w:cstheme="majorEastAsia"/>
          <w:sz w:val="56"/>
          <w:szCs w:val="56"/>
        </w:rPr>
        <w:t>南 开 大 学 校 级 特 色 班</w:t>
      </w:r>
    </w:p>
    <w:p>
      <w:pPr>
        <w:jc w:val="center"/>
        <w:rPr>
          <w:rFonts w:hint="eastAsia" w:asciiTheme="majorEastAsia" w:hAnsiTheme="majorEastAsia" w:eastAsiaTheme="majorEastAsia" w:cstheme="majorEastAsia"/>
          <w:sz w:val="56"/>
          <w:szCs w:val="56"/>
        </w:rPr>
      </w:pPr>
      <w:r>
        <w:rPr>
          <w:rFonts w:hint="eastAsia" w:asciiTheme="majorEastAsia" w:hAnsiTheme="majorEastAsia" w:eastAsiaTheme="majorEastAsia" w:cstheme="majorEastAsia"/>
          <w:sz w:val="56"/>
          <w:szCs w:val="56"/>
        </w:rPr>
        <w:t>自 评 报 告 书</w:t>
      </w:r>
    </w:p>
    <w:p>
      <w:pPr>
        <w:ind w:firstLine="604" w:firstLineChars="200"/>
      </w:pPr>
      <w:bookmarkStart w:id="0" w:name="_GoBack"/>
      <w:bookmarkEnd w:id="0"/>
    </w:p>
    <w:p>
      <w:pPr>
        <w:ind w:firstLine="604" w:firstLineChars="200"/>
      </w:pPr>
    </w:p>
    <w:p>
      <w:pPr>
        <w:ind w:firstLine="604" w:firstLineChars="200"/>
      </w:pPr>
    </w:p>
    <w:p>
      <w:pPr>
        <w:ind w:firstLine="604" w:firstLineChars="200"/>
      </w:pPr>
    </w:p>
    <w:p>
      <w:pPr>
        <w:spacing w:line="800" w:lineRule="exact"/>
        <w:ind w:left="1208" w:leftChars="200" w:hanging="604" w:hangingChars="200"/>
      </w:pPr>
      <w:r>
        <w:rPr>
          <w:rFonts w:hint="eastAsia" w:cs="宋体"/>
        </w:rPr>
        <w:t xml:space="preserve">特色班名称 </w:t>
      </w:r>
      <w:r>
        <w:rPr>
          <w:u w:val="single"/>
        </w:rPr>
        <w:t xml:space="preserve">                               </w:t>
      </w:r>
    </w:p>
    <w:p>
      <w:pPr>
        <w:spacing w:line="800" w:lineRule="exact"/>
        <w:ind w:firstLine="604" w:firstLineChars="200"/>
      </w:pPr>
      <w:r>
        <w:rPr>
          <w:rFonts w:hint="eastAsia" w:cs="宋体"/>
        </w:rPr>
        <w:t>所在学院</w:t>
      </w:r>
      <w:r>
        <w:rPr>
          <w:u w:val="single"/>
        </w:rPr>
        <w:t xml:space="preserve">                                  </w:t>
      </w:r>
    </w:p>
    <w:p>
      <w:pPr>
        <w:spacing w:line="800" w:lineRule="exact"/>
        <w:ind w:firstLine="604" w:firstLineChars="200"/>
      </w:pPr>
      <w:r>
        <w:rPr>
          <w:rFonts w:hint="eastAsia" w:cs="宋体"/>
        </w:rPr>
        <w:t>联系电话</w:t>
      </w:r>
      <w:r>
        <w:rPr>
          <w:u w:val="single"/>
        </w:rPr>
        <w:t xml:space="preserve">                                  </w:t>
      </w:r>
    </w:p>
    <w:p>
      <w:pPr>
        <w:spacing w:line="800" w:lineRule="exact"/>
        <w:ind w:firstLine="604" w:firstLineChars="200"/>
      </w:pPr>
      <w:r>
        <w:rPr>
          <w:rFonts w:hint="eastAsia" w:cs="宋体"/>
        </w:rPr>
        <w:t>填表日期</w:t>
      </w:r>
      <w:r>
        <w:rPr>
          <w:u w:val="single"/>
        </w:rPr>
        <w:t xml:space="preserve">                                  </w:t>
      </w:r>
    </w:p>
    <w:p>
      <w:pPr>
        <w:ind w:firstLine="302" w:firstLineChars="100"/>
      </w:pPr>
    </w:p>
    <w:p>
      <w:pPr>
        <w:ind w:firstLine="302" w:firstLineChars="100"/>
      </w:pPr>
    </w:p>
    <w:p>
      <w:pPr>
        <w:ind w:firstLine="302" w:firstLineChars="100"/>
      </w:pPr>
    </w:p>
    <w:p>
      <w:pPr>
        <w:ind w:firstLine="302" w:firstLineChars="100"/>
      </w:pPr>
    </w:p>
    <w:p>
      <w:pPr>
        <w:ind w:firstLine="302" w:firstLineChars="100"/>
      </w:pPr>
    </w:p>
    <w:p>
      <w:pPr>
        <w:jc w:val="center"/>
        <w:rPr>
          <w:rFonts w:eastAsia="楷体_GB2312" w:cs="楷体_GB2312"/>
          <w:b/>
          <w:bCs/>
          <w:spacing w:val="40"/>
          <w:sz w:val="36"/>
          <w:szCs w:val="36"/>
        </w:rPr>
      </w:pPr>
      <w:r>
        <w:rPr>
          <w:rFonts w:hint="eastAsia" w:eastAsia="楷体_GB2312" w:cs="楷体_GB2312"/>
          <w:b/>
          <w:bCs/>
          <w:spacing w:val="40"/>
          <w:sz w:val="36"/>
          <w:szCs w:val="36"/>
        </w:rPr>
        <w:t>南开大学教务</w:t>
      </w:r>
      <w:r>
        <w:rPr>
          <w:rFonts w:hint="eastAsia" w:eastAsia="楷体_GB2312" w:cs="楷体_GB2312"/>
          <w:b/>
          <w:bCs/>
          <w:spacing w:val="40"/>
          <w:sz w:val="36"/>
          <w:szCs w:val="36"/>
          <w:lang w:val="en-US" w:eastAsia="zh-CN"/>
        </w:rPr>
        <w:t>部</w:t>
      </w:r>
      <w:r>
        <w:rPr>
          <w:rFonts w:hint="eastAsia" w:eastAsia="楷体_GB2312" w:cs="楷体_GB2312"/>
          <w:b/>
          <w:bCs/>
          <w:spacing w:val="40"/>
          <w:sz w:val="36"/>
          <w:szCs w:val="36"/>
        </w:rPr>
        <w:t>制</w:t>
      </w:r>
    </w:p>
    <w:p>
      <w:pPr>
        <w:ind w:firstLine="422" w:firstLineChars="100"/>
        <w:jc w:val="left"/>
        <w:rPr>
          <w:rFonts w:ascii="黑体" w:eastAsia="黑体"/>
        </w:rPr>
      </w:pPr>
      <w:r>
        <w:rPr>
          <w:rFonts w:eastAsia="楷体_GB2312" w:cs="楷体_GB2312"/>
          <w:b/>
          <w:bCs/>
          <w:spacing w:val="40"/>
          <w:sz w:val="36"/>
          <w:szCs w:val="36"/>
        </w:rPr>
        <w:br w:type="page"/>
      </w:r>
      <w:r>
        <w:rPr>
          <w:rFonts w:hint="eastAsia" w:ascii="黑体" w:eastAsia="黑体" w:cs="黑体"/>
        </w:rPr>
        <w:t>一、基本情况</w:t>
      </w:r>
    </w:p>
    <w:tbl>
      <w:tblPr>
        <w:tblStyle w:val="5"/>
        <w:tblW w:w="895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86"/>
        <w:gridCol w:w="646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57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特色班名称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</w:tr>
      <w:tr>
        <w:trPr>
          <w:trHeight w:val="553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所在学院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0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依托专业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</w:tr>
      <w:tr>
        <w:trPr>
          <w:trHeight w:val="554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负责人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2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设立时间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ind w:firstLine="3006" w:firstLineChars="1354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年</w:t>
            </w:r>
            <w:r>
              <w:rPr>
                <w:rFonts w:ascii="宋体" w:hAnsi="宋体" w:eastAsia="宋体"/>
                <w:sz w:val="24"/>
              </w:rPr>
              <w:t xml:space="preserve">        </w:t>
            </w:r>
            <w:r>
              <w:rPr>
                <w:rFonts w:hint="eastAsia" w:ascii="宋体" w:hAnsi="宋体" w:eastAsia="宋体" w:cs="宋体"/>
                <w:sz w:val="24"/>
              </w:rPr>
              <w:t>月</w:t>
            </w:r>
            <w:r>
              <w:rPr>
                <w:rFonts w:ascii="宋体" w:hAnsi="宋体" w:eastAsia="宋体"/>
                <w:sz w:val="24"/>
              </w:rPr>
              <w:t xml:space="preserve">        </w:t>
            </w:r>
            <w:r>
              <w:rPr>
                <w:rFonts w:hint="eastAsia" w:ascii="宋体" w:hAnsi="宋体" w:eastAsia="宋体" w:cs="宋体"/>
                <w:sz w:val="24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2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2023年是否继续招生</w:t>
            </w:r>
          </w:p>
        </w:tc>
        <w:tc>
          <w:tcPr>
            <w:tcW w:w="6468" w:type="dxa"/>
            <w:vAlign w:val="center"/>
          </w:tcPr>
          <w:p>
            <w:pPr>
              <w:adjustRightInd w:val="0"/>
              <w:snapToGrid w:val="0"/>
              <w:ind w:firstLine="3006" w:firstLineChars="1354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 xml:space="preserve">是       </w:t>
            </w:r>
            <w:r>
              <w:rPr>
                <w:rFonts w:hint="eastAsia" w:ascii="宋体" w:hAnsi="宋体"/>
                <w:sz w:val="24"/>
              </w:rPr>
              <w:sym w:font="Wingdings 2" w:char="00A3"/>
            </w: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 xml:space="preserve">否     </w:t>
            </w:r>
          </w:p>
        </w:tc>
      </w:tr>
    </w:tbl>
    <w:p>
      <w:pPr>
        <w:ind w:firstLine="302" w:firstLineChars="100"/>
        <w:rPr>
          <w:rFonts w:ascii="黑体" w:eastAsia="黑体" w:cs="黑体"/>
        </w:rPr>
      </w:pPr>
      <w:r>
        <w:rPr>
          <w:rFonts w:ascii="黑体" w:eastAsia="黑体" w:cs="黑体"/>
        </w:rPr>
        <w:t>二</w:t>
      </w:r>
      <w:r>
        <w:rPr>
          <w:rFonts w:hint="eastAsia" w:ascii="黑体" w:eastAsia="黑体" w:cs="黑体"/>
        </w:rPr>
        <w:t>、</w:t>
      </w:r>
      <w:r>
        <w:rPr>
          <w:rFonts w:ascii="黑体" w:eastAsia="黑体" w:cs="黑体"/>
        </w:rPr>
        <w:t>学生选拔与双向流动情况</w:t>
      </w:r>
    </w:p>
    <w:tbl>
      <w:tblPr>
        <w:tblStyle w:val="5"/>
        <w:tblW w:w="895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86"/>
        <w:gridCol w:w="2156"/>
        <w:gridCol w:w="2156"/>
        <w:gridCol w:w="2156"/>
      </w:tblGrid>
      <w:tr>
        <w:trPr>
          <w:trHeight w:val="644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运行年度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计划接收人数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实际选拔人数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ascii="宋体" w:hAnsi="宋体" w:eastAsia="宋体"/>
                <w:sz w:val="24"/>
              </w:rPr>
              <w:t>现有人数</w:t>
            </w:r>
          </w:p>
        </w:tc>
      </w:tr>
      <w:tr>
        <w:trPr>
          <w:trHeight w:val="568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2</w:t>
            </w:r>
            <w:r>
              <w:rPr>
                <w:rFonts w:ascii="宋体" w:hAnsi="宋体" w:eastAsia="宋体" w:cs="宋体"/>
                <w:sz w:val="24"/>
              </w:rPr>
              <w:t>018级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ind w:firstLine="3006" w:firstLineChars="1354"/>
              <w:rPr>
                <w:rFonts w:ascii="宋体" w:hAnsi="宋体" w:eastAsia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ind w:firstLine="3006" w:firstLineChars="1354"/>
              <w:rPr>
                <w:rFonts w:ascii="宋体" w:hAnsi="宋体" w:eastAsia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ind w:firstLine="3006" w:firstLineChars="1354"/>
              <w:rPr>
                <w:rFonts w:ascii="宋体" w:hAnsi="宋体" w:eastAsia="宋体"/>
                <w:sz w:val="24"/>
              </w:rPr>
            </w:pPr>
          </w:p>
        </w:tc>
      </w:tr>
      <w:tr>
        <w:trPr>
          <w:trHeight w:val="548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2</w:t>
            </w:r>
            <w:r>
              <w:rPr>
                <w:rFonts w:ascii="宋体" w:hAnsi="宋体" w:eastAsia="宋体" w:cs="宋体"/>
                <w:sz w:val="24"/>
              </w:rPr>
              <w:t>019级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/>
                <w:sz w:val="24"/>
              </w:rPr>
            </w:pPr>
          </w:p>
        </w:tc>
      </w:tr>
      <w:tr>
        <w:trPr>
          <w:trHeight w:val="556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</w:rPr>
              <w:t>2</w:t>
            </w:r>
            <w:r>
              <w:rPr>
                <w:rFonts w:ascii="宋体" w:hAnsi="宋体" w:eastAsia="宋体" w:cs="宋体"/>
                <w:sz w:val="24"/>
              </w:rPr>
              <w:t>020级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>
        <w:trPr>
          <w:trHeight w:val="556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2021级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56" w:hRule="atLeast"/>
          <w:jc w:val="center"/>
        </w:trPr>
        <w:tc>
          <w:tcPr>
            <w:tcW w:w="248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hint="default" w:ascii="宋体" w:hAnsi="宋体" w:eastAsia="宋体" w:cs="宋体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lang w:val="en-US" w:eastAsia="zh-CN"/>
              </w:rPr>
              <w:t>2022级</w:t>
            </w: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  <w:tc>
          <w:tcPr>
            <w:tcW w:w="2156" w:type="dxa"/>
            <w:vAlign w:val="center"/>
          </w:tcPr>
          <w:p>
            <w:pPr>
              <w:adjustRightInd w:val="0"/>
              <w:snapToGrid w:val="0"/>
              <w:jc w:val="center"/>
              <w:rPr>
                <w:rFonts w:ascii="宋体" w:hAnsi="宋体" w:eastAsia="宋体" w:cs="宋体"/>
                <w:sz w:val="24"/>
              </w:rPr>
            </w:pPr>
          </w:p>
        </w:tc>
      </w:tr>
    </w:tbl>
    <w:p>
      <w:pPr>
        <w:ind w:firstLine="302" w:firstLineChars="100"/>
        <w:rPr>
          <w:rFonts w:ascii="黑体" w:eastAsia="黑体"/>
        </w:rPr>
      </w:pPr>
      <w:r>
        <w:rPr>
          <w:rFonts w:hint="eastAsia" w:ascii="黑体" w:eastAsia="黑体" w:cs="黑体"/>
        </w:rPr>
        <w:t>三、特色班建设总结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54"/>
      </w:tblGrid>
      <w:tr>
        <w:trPr>
          <w:trHeight w:val="124" w:hRule="atLeast"/>
          <w:jc w:val="center"/>
        </w:trPr>
        <w:tc>
          <w:tcPr>
            <w:tcW w:w="8954" w:type="dxa"/>
          </w:tcPr>
          <w:p>
            <w:pPr>
              <w:rPr>
                <w:rFonts w:eastAsia="宋体"/>
                <w:sz w:val="24"/>
              </w:rPr>
            </w:pPr>
            <w:r>
              <w:rPr>
                <w:rFonts w:eastAsia="宋体"/>
                <w:sz w:val="24"/>
              </w:rPr>
              <w:t xml:space="preserve">    </w:t>
            </w:r>
            <w:r>
              <w:rPr>
                <w:rFonts w:hint="eastAsia" w:eastAsia="宋体"/>
                <w:sz w:val="24"/>
              </w:rPr>
              <w:t>内容建议：校级特色班建设方案完善与落实情况、育人特色与培养质量、</w:t>
            </w:r>
            <w:r>
              <w:rPr>
                <w:rFonts w:eastAsia="宋体"/>
                <w:sz w:val="24"/>
              </w:rPr>
              <w:t>教学模式</w:t>
            </w:r>
            <w:r>
              <w:rPr>
                <w:rFonts w:hint="eastAsia" w:eastAsia="宋体"/>
                <w:sz w:val="24"/>
              </w:rPr>
              <w:t>改革与建设成效、学生选拔与办学规模、管理规范性等方面。</w:t>
            </w: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  <w:p>
            <w:pPr>
              <w:rPr>
                <w:rFonts w:eastAsia="宋体"/>
                <w:sz w:val="24"/>
              </w:rPr>
            </w:pPr>
          </w:p>
        </w:tc>
      </w:tr>
    </w:tbl>
    <w:p>
      <w:pPr>
        <w:spacing w:line="440" w:lineRule="exact"/>
        <w:ind w:firstLine="604" w:firstLineChars="200"/>
        <w:rPr>
          <w:rFonts w:eastAsia="宋体"/>
          <w:sz w:val="24"/>
        </w:rPr>
      </w:pPr>
      <w:r>
        <w:rPr>
          <w:rFonts w:hint="eastAsia" w:ascii="黑体" w:eastAsia="黑体" w:cs="黑体"/>
        </w:rPr>
        <w:t>四、特色班发展规划</w:t>
      </w:r>
      <w:r>
        <w:rPr>
          <w:rFonts w:eastAsia="宋体"/>
          <w:sz w:val="24"/>
        </w:rPr>
        <w:t xml:space="preserve">     </w:t>
      </w:r>
    </w:p>
    <w:tbl>
      <w:tblPr>
        <w:tblStyle w:val="5"/>
        <w:tblpPr w:leftFromText="180" w:rightFromText="180" w:vertAnchor="text" w:horzAnchor="margin" w:tblpXSpec="center" w:tblpY="50"/>
        <w:tblW w:w="891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914"/>
      </w:tblGrid>
      <w:tr>
        <w:trPr>
          <w:trHeight w:val="5428" w:hRule="atLeast"/>
        </w:trPr>
        <w:tc>
          <w:tcPr>
            <w:tcW w:w="8914" w:type="dxa"/>
          </w:tcPr>
          <w:p>
            <w:pPr>
              <w:spacing w:line="400" w:lineRule="exact"/>
              <w:ind w:firstLine="444" w:firstLineChars="200"/>
              <w:rPr>
                <w:rFonts w:eastAsia="宋体"/>
                <w:sz w:val="24"/>
              </w:rPr>
            </w:pPr>
            <w:r>
              <w:rPr>
                <w:rFonts w:hint="eastAsia" w:eastAsia="宋体"/>
                <w:sz w:val="24"/>
              </w:rPr>
              <w:t>内容建议：存在不足与后续建设提升规划。</w:t>
            </w: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ind w:firstLine="222" w:firstLineChars="100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rPr>
                <w:rFonts w:eastAsia="宋体"/>
                <w:sz w:val="24"/>
              </w:rPr>
            </w:pPr>
          </w:p>
          <w:p>
            <w:pPr>
              <w:spacing w:line="400" w:lineRule="exact"/>
              <w:rPr>
                <w:rFonts w:eastAsia="宋体"/>
                <w:sz w:val="24"/>
              </w:rPr>
            </w:pPr>
          </w:p>
        </w:tc>
      </w:tr>
    </w:tbl>
    <w:p>
      <w:pPr>
        <w:spacing w:line="400" w:lineRule="exact"/>
      </w:pPr>
    </w:p>
    <w:sectPr>
      <w:footerReference r:id="rId3" w:type="default"/>
      <w:footerReference r:id="rId4" w:type="even"/>
      <w:pgSz w:w="11906" w:h="16838"/>
      <w:pgMar w:top="1588" w:right="1558" w:bottom="1871" w:left="1701" w:header="851" w:footer="1247" w:gutter="0"/>
      <w:cols w:space="720" w:num="1"/>
      <w:docGrid w:type="linesAndChars" w:linePitch="608" w:charSpace="-375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07AF2C9-5569-C02C-DC93-0A648F94EF96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6A014BAC-95D9-DF1A-DC93-0A640DFB4BB0}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10959FA0-6366-BFDC-DC93-0A645321673A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altName w:val="苹方-简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楷体_GB2312">
    <w:altName w:val="汉仪楷体简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Wingdings 2">
    <w:panose1 w:val="05020102010507070707"/>
    <w:charset w:val="02"/>
    <w:family w:val="roman"/>
    <w:pitch w:val="default"/>
    <w:sig w:usb0="00000000" w:usb1="00000000" w:usb2="00000000" w:usb3="00000000" w:csb0="80000000" w:csb1="00000000"/>
    <w:embedRegular r:id="rId4" w:fontKey="{CCEDE1A6-0CF2-7EAC-DD93-0A640492FC7A}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华文楷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0"/>
    </w:sdtPr>
    <w:sdtContent>
      <w:sdt>
        <w:sdtPr>
          <w:id w:val="0"/>
        </w:sdtPr>
        <w:sdtContent>
          <w:p>
            <w:pPr>
              <w:pStyle w:val="2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>
    <w:pPr>
      <w:pStyle w:val="2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ind w:right="360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diZTQxY2EyOTQxODE3NDU2ZTUwMzk3MWM1MjI3MjUifQ=="/>
  </w:docVars>
  <w:rsids>
    <w:rsidRoot w:val="30142B67"/>
    <w:rsid w:val="001A0D93"/>
    <w:rsid w:val="001A182C"/>
    <w:rsid w:val="002167BA"/>
    <w:rsid w:val="003F34A4"/>
    <w:rsid w:val="005D53F5"/>
    <w:rsid w:val="00601617"/>
    <w:rsid w:val="0060341B"/>
    <w:rsid w:val="007935FB"/>
    <w:rsid w:val="008D5C71"/>
    <w:rsid w:val="0094175A"/>
    <w:rsid w:val="00944B56"/>
    <w:rsid w:val="009C630F"/>
    <w:rsid w:val="00CB5400"/>
    <w:rsid w:val="00D64D3A"/>
    <w:rsid w:val="00E47BFF"/>
    <w:rsid w:val="00E54B15"/>
    <w:rsid w:val="00FD0E34"/>
    <w:rsid w:val="30142B67"/>
    <w:rsid w:val="50670C70"/>
    <w:rsid w:val="546203AD"/>
    <w:rsid w:val="5F5D156A"/>
    <w:rsid w:val="62D741DD"/>
    <w:rsid w:val="6EEE08A9"/>
    <w:rsid w:val="6F677377"/>
    <w:rsid w:val="7FFEF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仿宋_GB2312" w:hAnsi="Times New Roman" w:eastAsia="仿宋_GB2312" w:cs="Times New Roman"/>
      <w:kern w:val="2"/>
      <w:sz w:val="32"/>
      <w:szCs w:val="24"/>
      <w:lang w:val="en-US" w:eastAsia="zh-CN" w:bidi="ar-SA"/>
    </w:rPr>
  </w:style>
  <w:style w:type="character" w:default="1" w:styleId="4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Char"/>
    <w:basedOn w:val="4"/>
    <w:link w:val="3"/>
    <w:qFormat/>
    <w:uiPriority w:val="99"/>
    <w:rPr>
      <w:rFonts w:ascii="仿宋_GB2312" w:eastAsia="仿宋_GB2312"/>
      <w:kern w:val="2"/>
      <w:sz w:val="18"/>
      <w:szCs w:val="18"/>
    </w:rPr>
  </w:style>
  <w:style w:type="character" w:customStyle="1" w:styleId="7">
    <w:name w:val="页脚 Char"/>
    <w:basedOn w:val="4"/>
    <w:link w:val="2"/>
    <w:qFormat/>
    <w:uiPriority w:val="99"/>
    <w:rPr>
      <w:rFonts w:ascii="仿宋_GB2312" w:eastAsia="仿宋_GB2312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231</Words>
  <Characters>249</Characters>
  <Lines>3</Lines>
  <Paragraphs>1</Paragraphs>
  <TotalTime>0</TotalTime>
  <ScaleCrop>false</ScaleCrop>
  <LinksUpToDate>false</LinksUpToDate>
  <CharactersWithSpaces>424</CharactersWithSpaces>
  <Application>WPS Office_3.6.2.5883_F1E327BC-269C-435d-A152-05C5408002CA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2020-10-09T15:46:00Z</dcterms:created>
  <dc:creator>亦生亦世</dc:creator>
  <cp:lastModifiedBy>zhaoxiaomin</cp:lastModifiedBy>
  <dcterms:modified xsi:type="dcterms:W3CDTF">2023-03-10T10:20:12Z</dcterms:modified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2052-3.6.2.5883</vt:lpwstr>
  </property>
  <property fmtid="{D5CDD505-2E9C-101B-9397-08002B2CF9AE}" pid="3" name="ICV">
    <vt:lpwstr>A71AC23D365C4D0D8DBBBC467AE0BF5A</vt:lpwstr>
  </property>
</Properties>
</file>