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新教工课程观摩学分登记表</w:t>
      </w:r>
    </w:p>
    <w:bookmarkEnd w:id="0"/>
    <w:p>
      <w:pPr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791" w:tblpY="2718"/>
        <w:tblOverlap w:val="never"/>
        <w:tblW w:w="8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6"/>
        <w:gridCol w:w="1335"/>
        <w:gridCol w:w="1472"/>
        <w:gridCol w:w="1665"/>
        <w:gridCol w:w="1556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职工号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听课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课时总数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</w:t>
      </w:r>
      <w:r>
        <w:rPr>
          <w:rFonts w:hint="eastAsia"/>
          <w:sz w:val="24"/>
          <w:szCs w:val="24"/>
          <w:lang w:val="en-US" w:eastAsia="zh-CN"/>
        </w:rPr>
        <w:t>每位新教师至少听课5学时，相当于在新教工培训中修5学分。</w:t>
      </w:r>
    </w:p>
    <w:p>
      <w:pPr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字体管家糖果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134C7"/>
    <w:rsid w:val="6B9134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2016-09-23T03:05:00Z</dcterms:created>
  <dc:creator>Administrator</dc:creator>
  <cp:lastModifiedBy>Administrator</cp:lastModifiedBy>
  <dcterms:modified xsi:type="dcterms:W3CDTF">2016-09-23T03:16:29Z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