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年网络空间安全学院转专业接收计划</w:t>
      </w:r>
    </w:p>
    <w:tbl>
      <w:tblPr>
        <w:tblStyle w:val="5"/>
        <w:tblW w:w="10110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648"/>
        <w:gridCol w:w="1747"/>
        <w:gridCol w:w="208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26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接收专业</w:t>
            </w:r>
          </w:p>
        </w:tc>
        <w:tc>
          <w:tcPr>
            <w:tcW w:w="174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计划接收年级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计划接收人数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网络空间安全学院</w:t>
            </w:r>
          </w:p>
        </w:tc>
        <w:tc>
          <w:tcPr>
            <w:tcW w:w="26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信息安全/物联网工程</w:t>
            </w:r>
          </w:p>
        </w:tc>
        <w:tc>
          <w:tcPr>
            <w:tcW w:w="1747" w:type="dxa"/>
          </w:tcPr>
          <w:p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201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人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（不分专业，以面试成绩择优录取前二）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基本条件详见细则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tcBorders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信息安全</w:t>
            </w:r>
          </w:p>
        </w:tc>
        <w:tc>
          <w:tcPr>
            <w:tcW w:w="1747" w:type="dxa"/>
          </w:tcPr>
          <w:p>
            <w:pPr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6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人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基本条件详见细则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tcBorders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信息安全、法学双学位班</w:t>
            </w:r>
          </w:p>
        </w:tc>
        <w:tc>
          <w:tcPr>
            <w:tcW w:w="1747" w:type="dxa"/>
          </w:tcPr>
          <w:p>
            <w:pPr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5人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基本条件详见细则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tcBorders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4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物联网工程</w:t>
            </w:r>
          </w:p>
        </w:tc>
        <w:tc>
          <w:tcPr>
            <w:tcW w:w="1747" w:type="dxa"/>
          </w:tcPr>
          <w:p>
            <w:pPr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8人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基本条件详见细则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tcBorders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48" w:type="dxa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密码科学与技术</w:t>
            </w:r>
          </w:p>
        </w:tc>
        <w:tc>
          <w:tcPr>
            <w:tcW w:w="1747" w:type="dxa"/>
          </w:tcPr>
          <w:p>
            <w:pPr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20人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基本条件详见细则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515D0"/>
    <w:rsid w:val="002E5DCC"/>
    <w:rsid w:val="00480386"/>
    <w:rsid w:val="00E5080C"/>
    <w:rsid w:val="016A4F57"/>
    <w:rsid w:val="0ACC32CA"/>
    <w:rsid w:val="280253D0"/>
    <w:rsid w:val="3A4A536A"/>
    <w:rsid w:val="689515D0"/>
    <w:rsid w:val="6A20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计划标题1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customStyle="1" w:styleId="10">
    <w:name w:val="计划文字格式"/>
    <w:basedOn w:val="1"/>
    <w:qFormat/>
    <w:uiPriority w:val="0"/>
    <w:pPr>
      <w:framePr w:hSpace="180" w:wrap="around" w:vAnchor="text" w:hAnchor="page" w:x="1479" w:y="349"/>
      <w:widowControl/>
      <w:spacing w:line="440" w:lineRule="exact"/>
      <w:textAlignment w:val="center"/>
    </w:pPr>
    <w:rPr>
      <w:rFonts w:ascii="仿宋" w:hAnsi="仿宋" w:eastAsia="仿宋" w:cs="Times New Roman"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159</Characters>
  <Lines>1</Lines>
  <Paragraphs>1</Paragraphs>
  <TotalTime>0</TotalTime>
  <ScaleCrop>false</ScaleCrop>
  <LinksUpToDate>false</LinksUpToDate>
  <CharactersWithSpaces>185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2019-11-18T07:44:00Z</dcterms:created>
  <dc:creator>diva1409142137</dc:creator>
  <cp:lastModifiedBy>diva1409142137</cp:lastModifiedBy>
  <dcterms:modified xsi:type="dcterms:W3CDTF">2021-06-17T02:34:26Z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EC2908D776C9405FBBC7E174C82265D8</vt:lpwstr>
  </property>
</Properties>
</file>