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7F" w:rsidRPr="003761FB" w:rsidRDefault="00622B46" w:rsidP="00621B2B">
      <w:pPr>
        <w:pStyle w:val="ac"/>
        <w:spacing w:beforeLines="50" w:afterLines="50" w:line="360" w:lineRule="auto"/>
        <w:jc w:val="center"/>
        <w:rPr>
          <w:rFonts w:ascii="黑体" w:eastAsia="黑体"/>
          <w:b/>
          <w:bCs/>
          <w:color w:val="FF6600"/>
          <w:sz w:val="28"/>
        </w:rPr>
      </w:pPr>
      <w:r>
        <w:rPr>
          <w:rFonts w:ascii="黑体" w:eastAsia="黑体" w:hAnsi="宋体" w:hint="eastAsia"/>
          <w:b/>
          <w:sz w:val="28"/>
          <w:szCs w:val="28"/>
        </w:rPr>
        <w:t>《</w:t>
      </w:r>
      <w:r w:rsidR="00935F7F" w:rsidRPr="003761FB">
        <w:rPr>
          <w:rFonts w:ascii="黑体" w:eastAsia="黑体" w:hAnsi="宋体" w:hint="eastAsia"/>
          <w:b/>
          <w:sz w:val="28"/>
          <w:szCs w:val="28"/>
        </w:rPr>
        <w:t>天津大学</w:t>
      </w:r>
      <w:r w:rsidR="006C1A78">
        <w:rPr>
          <w:rFonts w:ascii="黑体" w:eastAsia="黑体" w:hAnsi="宋体" w:hint="eastAsia"/>
          <w:b/>
          <w:sz w:val="28"/>
          <w:szCs w:val="28"/>
        </w:rPr>
        <w:t>数学模型</w:t>
      </w:r>
      <w:r w:rsidR="00935F7F" w:rsidRPr="003761FB">
        <w:rPr>
          <w:rFonts w:ascii="黑体" w:eastAsia="黑体" w:hAnsi="宋体" w:hint="eastAsia"/>
          <w:b/>
          <w:sz w:val="28"/>
          <w:szCs w:val="28"/>
        </w:rPr>
        <w:t>课程教学大纲</w:t>
      </w:r>
      <w:r>
        <w:rPr>
          <w:rFonts w:ascii="黑体" w:eastAsia="黑体" w:hAnsi="宋体" w:hint="eastAsia"/>
          <w:b/>
          <w:sz w:val="28"/>
          <w:szCs w:val="28"/>
        </w:rPr>
        <w:t>》</w:t>
      </w:r>
    </w:p>
    <w:p w:rsidR="00935F7F" w:rsidRDefault="00935F7F" w:rsidP="00621B2B">
      <w:pPr>
        <w:spacing w:line="360" w:lineRule="auto"/>
        <w:rPr>
          <w:rFonts w:ascii="宋体" w:hAnsi="宋体" w:cs="Courier New"/>
          <w:b/>
          <w:sz w:val="24"/>
          <w:szCs w:val="24"/>
        </w:rPr>
      </w:pPr>
      <w:r>
        <w:rPr>
          <w:rFonts w:ascii="宋体" w:hAnsi="宋体" w:cs="Courier New" w:hint="eastAsia"/>
          <w:b/>
          <w:sz w:val="24"/>
          <w:szCs w:val="24"/>
        </w:rPr>
        <w:t>一、</w:t>
      </w:r>
      <w:r w:rsidRPr="006B6721">
        <w:rPr>
          <w:rFonts w:ascii="宋体" w:hAnsi="宋体" w:cs="Courier New" w:hint="eastAsia"/>
          <w:b/>
          <w:sz w:val="24"/>
          <w:szCs w:val="24"/>
        </w:rPr>
        <w:t>课程</w:t>
      </w:r>
      <w:r>
        <w:rPr>
          <w:rFonts w:ascii="宋体" w:hAnsi="宋体" w:cs="Courier New" w:hint="eastAsia"/>
          <w:b/>
          <w:sz w:val="24"/>
          <w:szCs w:val="24"/>
        </w:rPr>
        <w:t>基本信息</w:t>
      </w:r>
    </w:p>
    <w:p w:rsidR="00CE5BA6" w:rsidRDefault="00CE5BA6" w:rsidP="00621B2B">
      <w:pPr>
        <w:spacing w:line="360" w:lineRule="auto"/>
        <w:ind w:firstLineChars="200" w:firstLine="480"/>
        <w:rPr>
          <w:rFonts w:ascii="宋体" w:hAnsi="宋体" w:cs="Courier New"/>
          <w:sz w:val="24"/>
          <w:szCs w:val="24"/>
        </w:rPr>
      </w:pPr>
      <w:r>
        <w:rPr>
          <w:rFonts w:ascii="宋体" w:hAnsi="宋体" w:cs="Courier New" w:hint="eastAsia"/>
          <w:sz w:val="24"/>
          <w:szCs w:val="24"/>
        </w:rPr>
        <w:t>课程代码：2100047</w:t>
      </w:r>
    </w:p>
    <w:p w:rsidR="00935F7F" w:rsidRPr="006F1EEF" w:rsidRDefault="00935F7F" w:rsidP="00621B2B">
      <w:pPr>
        <w:spacing w:line="360" w:lineRule="auto"/>
        <w:ind w:firstLineChars="200" w:firstLine="480"/>
        <w:rPr>
          <w:rFonts w:ascii="宋体" w:hAnsi="宋体" w:cs="Courier New"/>
          <w:sz w:val="24"/>
          <w:szCs w:val="24"/>
        </w:rPr>
      </w:pPr>
      <w:r w:rsidRPr="006F1EEF">
        <w:rPr>
          <w:rFonts w:ascii="宋体" w:hAnsi="宋体" w:cs="Courier New" w:hint="eastAsia"/>
          <w:sz w:val="24"/>
          <w:szCs w:val="24"/>
        </w:rPr>
        <w:t>课程名称：</w:t>
      </w:r>
      <w:r w:rsidR="00412EA3">
        <w:rPr>
          <w:rFonts w:ascii="宋体" w:hAnsi="宋体" w:cs="Courier New" w:hint="eastAsia"/>
          <w:sz w:val="24"/>
          <w:szCs w:val="24"/>
        </w:rPr>
        <w:t>数学模型</w:t>
      </w:r>
    </w:p>
    <w:p w:rsidR="00935F7F" w:rsidRDefault="00935F7F" w:rsidP="00621B2B">
      <w:pPr>
        <w:spacing w:line="360" w:lineRule="auto"/>
        <w:ind w:firstLineChars="200" w:firstLine="480"/>
        <w:rPr>
          <w:rFonts w:ascii="宋体" w:hAnsi="宋体" w:cs="Courier New"/>
          <w:sz w:val="24"/>
          <w:szCs w:val="24"/>
        </w:rPr>
      </w:pPr>
      <w:r w:rsidRPr="006F1EEF">
        <w:rPr>
          <w:rFonts w:ascii="宋体" w:hAnsi="宋体" w:cs="Courier New" w:hint="eastAsia"/>
          <w:sz w:val="24"/>
          <w:szCs w:val="24"/>
        </w:rPr>
        <w:t>学时/学分：</w:t>
      </w:r>
      <w:r w:rsidR="00412EA3">
        <w:rPr>
          <w:rFonts w:ascii="宋体" w:hAnsi="宋体" w:cs="Courier New" w:hint="eastAsia"/>
          <w:sz w:val="24"/>
          <w:szCs w:val="24"/>
        </w:rPr>
        <w:t>48学时/3学分</w:t>
      </w:r>
    </w:p>
    <w:p w:rsidR="00CE5BA6" w:rsidRPr="00664923" w:rsidRDefault="00664923" w:rsidP="00621B2B">
      <w:pPr>
        <w:spacing w:line="360" w:lineRule="auto"/>
        <w:ind w:firstLineChars="200" w:firstLine="480"/>
        <w:rPr>
          <w:rFonts w:ascii="宋体" w:hAnsi="宋体" w:cs="Courier New"/>
          <w:sz w:val="24"/>
          <w:szCs w:val="24"/>
        </w:rPr>
      </w:pPr>
      <w:bookmarkStart w:id="0" w:name="_GoBack"/>
      <w:bookmarkEnd w:id="0"/>
      <w:r w:rsidRPr="00664923">
        <w:rPr>
          <w:rFonts w:ascii="宋体" w:hAnsi="宋体" w:cs="Courier New" w:hint="eastAsia"/>
          <w:sz w:val="24"/>
          <w:szCs w:val="24"/>
        </w:rPr>
        <w:t>学时分配：</w:t>
      </w:r>
      <w:r w:rsidRPr="00664923">
        <w:rPr>
          <w:rFonts w:ascii="宋体" w:hAnsi="宋体" w:cs="Courier New" w:hint="eastAsia"/>
          <w:sz w:val="24"/>
          <w:szCs w:val="24"/>
        </w:rPr>
        <w:tab/>
      </w:r>
      <w:r w:rsidR="00CE5BA6" w:rsidRPr="00664923">
        <w:rPr>
          <w:rFonts w:ascii="宋体" w:hAnsi="宋体" w:cs="Courier New" w:hint="eastAsia"/>
          <w:sz w:val="24"/>
          <w:szCs w:val="24"/>
        </w:rPr>
        <w:t>授课：</w:t>
      </w:r>
      <w:r w:rsidR="00CE5BA6">
        <w:rPr>
          <w:rFonts w:ascii="宋体" w:hAnsi="宋体" w:cs="Courier New"/>
          <w:sz w:val="24"/>
          <w:szCs w:val="24"/>
        </w:rPr>
        <w:t xml:space="preserve">48  </w:t>
      </w:r>
      <w:r w:rsidR="00CE5BA6" w:rsidRPr="00664923">
        <w:rPr>
          <w:rFonts w:ascii="宋体" w:hAnsi="宋体" w:cs="Courier New" w:hint="eastAsia"/>
          <w:sz w:val="24"/>
          <w:szCs w:val="24"/>
        </w:rPr>
        <w:tab/>
      </w:r>
      <w:r w:rsidR="00CE5BA6" w:rsidRPr="00664923">
        <w:rPr>
          <w:rFonts w:ascii="宋体" w:hAnsi="宋体" w:cs="Courier New" w:hint="eastAsia"/>
          <w:sz w:val="24"/>
          <w:szCs w:val="24"/>
        </w:rPr>
        <w:tab/>
        <w:t>上机：</w:t>
      </w:r>
    </w:p>
    <w:p w:rsidR="00CE5BA6" w:rsidRPr="00664923" w:rsidRDefault="00CE5BA6" w:rsidP="00621B2B">
      <w:pPr>
        <w:spacing w:line="360" w:lineRule="auto"/>
        <w:ind w:firstLineChars="900" w:firstLine="2160"/>
        <w:rPr>
          <w:rFonts w:ascii="宋体" w:hAnsi="宋体" w:cs="Courier New"/>
          <w:sz w:val="24"/>
          <w:szCs w:val="24"/>
        </w:rPr>
      </w:pPr>
      <w:r w:rsidRPr="00664923">
        <w:rPr>
          <w:rFonts w:ascii="宋体" w:hAnsi="宋体" w:cs="Courier New" w:hint="eastAsia"/>
          <w:sz w:val="24"/>
          <w:szCs w:val="24"/>
        </w:rPr>
        <w:t>实验：</w:t>
      </w:r>
      <w:r w:rsidRPr="00664923">
        <w:rPr>
          <w:rFonts w:ascii="宋体" w:hAnsi="宋体" w:cs="Courier New" w:hint="eastAsia"/>
          <w:sz w:val="24"/>
          <w:szCs w:val="24"/>
        </w:rPr>
        <w:tab/>
      </w:r>
      <w:r w:rsidRPr="00664923">
        <w:rPr>
          <w:rFonts w:ascii="宋体" w:hAnsi="宋体" w:cs="Courier New" w:hint="eastAsia"/>
          <w:sz w:val="24"/>
          <w:szCs w:val="24"/>
        </w:rPr>
        <w:tab/>
      </w:r>
      <w:r w:rsidRPr="00664923">
        <w:rPr>
          <w:rFonts w:ascii="宋体" w:hAnsi="宋体" w:cs="Courier New" w:hint="eastAsia"/>
          <w:sz w:val="24"/>
          <w:szCs w:val="24"/>
        </w:rPr>
        <w:tab/>
        <w:t>实践：</w:t>
      </w:r>
    </w:p>
    <w:p w:rsidR="00CE5BA6" w:rsidRPr="006F1EEF" w:rsidRDefault="00CE5BA6" w:rsidP="00621B2B">
      <w:pPr>
        <w:spacing w:line="360" w:lineRule="auto"/>
        <w:ind w:firstLineChars="900" w:firstLine="2160"/>
        <w:rPr>
          <w:rFonts w:ascii="宋体" w:hAnsi="宋体" w:cs="Courier New"/>
          <w:sz w:val="24"/>
          <w:szCs w:val="24"/>
        </w:rPr>
      </w:pPr>
      <w:r w:rsidRPr="00664923">
        <w:rPr>
          <w:rFonts w:ascii="宋体" w:hAnsi="宋体" w:cs="Courier New" w:hint="eastAsia"/>
          <w:sz w:val="24"/>
          <w:szCs w:val="24"/>
        </w:rPr>
        <w:t>实践（周数）：</w:t>
      </w:r>
      <w:r w:rsidRPr="00664923">
        <w:rPr>
          <w:rFonts w:ascii="宋体" w:hAnsi="宋体" w:cs="Courier New" w:hint="eastAsia"/>
          <w:sz w:val="24"/>
          <w:szCs w:val="24"/>
        </w:rPr>
        <w:tab/>
      </w:r>
    </w:p>
    <w:p w:rsidR="00CE5BA6" w:rsidRPr="00664923" w:rsidRDefault="00CE5BA6" w:rsidP="00621B2B">
      <w:pPr>
        <w:spacing w:line="360" w:lineRule="auto"/>
        <w:ind w:firstLineChars="200" w:firstLine="480"/>
        <w:rPr>
          <w:rFonts w:ascii="宋体" w:hAnsi="宋体" w:cs="Courier New"/>
          <w:sz w:val="24"/>
          <w:szCs w:val="24"/>
        </w:rPr>
      </w:pPr>
      <w:r>
        <w:rPr>
          <w:rFonts w:ascii="宋体" w:hAnsi="宋体" w:cs="Courier New" w:hint="eastAsia"/>
          <w:sz w:val="24"/>
          <w:szCs w:val="24"/>
        </w:rPr>
        <w:t>适用专业：自动化、电子信息、精密仪器、生命科学学院、数学等等</w:t>
      </w:r>
    </w:p>
    <w:p w:rsidR="00935F7F" w:rsidRPr="006F1EEF" w:rsidRDefault="00935F7F" w:rsidP="00621B2B">
      <w:pPr>
        <w:spacing w:line="360" w:lineRule="auto"/>
        <w:ind w:firstLineChars="200" w:firstLine="480"/>
        <w:rPr>
          <w:rFonts w:ascii="宋体" w:hAnsi="宋体" w:cs="Courier New"/>
          <w:sz w:val="24"/>
          <w:szCs w:val="24"/>
        </w:rPr>
      </w:pPr>
      <w:r w:rsidRPr="006F1EEF">
        <w:rPr>
          <w:rFonts w:ascii="宋体" w:hAnsi="宋体" w:cs="Courier New" w:hint="eastAsia"/>
          <w:sz w:val="24"/>
          <w:szCs w:val="24"/>
        </w:rPr>
        <w:t>授课学院：</w:t>
      </w:r>
      <w:r w:rsidR="00CE5BA6">
        <w:rPr>
          <w:rFonts w:ascii="宋体" w:hAnsi="宋体" w:cs="Courier New" w:hint="eastAsia"/>
          <w:sz w:val="24"/>
          <w:szCs w:val="24"/>
        </w:rPr>
        <w:t>数学学院</w:t>
      </w:r>
    </w:p>
    <w:p w:rsidR="00935F7F" w:rsidRPr="006F1EEF" w:rsidRDefault="00935F7F" w:rsidP="00621B2B">
      <w:pPr>
        <w:spacing w:line="360" w:lineRule="auto"/>
        <w:ind w:firstLineChars="200" w:firstLine="480"/>
        <w:rPr>
          <w:rFonts w:ascii="宋体" w:hAnsi="宋体" w:cs="Courier New"/>
          <w:sz w:val="24"/>
          <w:szCs w:val="24"/>
        </w:rPr>
      </w:pPr>
      <w:r w:rsidRPr="006F1EEF">
        <w:rPr>
          <w:rFonts w:ascii="宋体" w:hAnsi="宋体" w:cs="Courier New" w:hint="eastAsia"/>
          <w:sz w:val="24"/>
          <w:szCs w:val="24"/>
        </w:rPr>
        <w:t>先修课程：</w:t>
      </w:r>
      <w:r w:rsidR="00412EA3">
        <w:rPr>
          <w:rFonts w:ascii="宋体" w:hAnsi="宋体" w:cs="Courier New" w:hint="eastAsia"/>
          <w:sz w:val="24"/>
          <w:szCs w:val="24"/>
        </w:rPr>
        <w:t>高等数学、线性代数、概率统计</w:t>
      </w:r>
    </w:p>
    <w:p w:rsidR="00412EA3" w:rsidRDefault="00935F7F" w:rsidP="00621B2B">
      <w:pPr>
        <w:spacing w:line="360" w:lineRule="auto"/>
        <w:ind w:firstLineChars="200" w:firstLine="480"/>
        <w:rPr>
          <w:rFonts w:ascii="宋体" w:hAnsi="宋体" w:cs="Courier New"/>
          <w:sz w:val="24"/>
          <w:szCs w:val="24"/>
        </w:rPr>
      </w:pPr>
      <w:r w:rsidRPr="006F1EEF">
        <w:rPr>
          <w:rFonts w:ascii="宋体" w:hAnsi="宋体" w:cs="Courier New" w:hint="eastAsia"/>
          <w:sz w:val="24"/>
          <w:szCs w:val="24"/>
        </w:rPr>
        <w:t>教材及主要参考书：</w:t>
      </w:r>
    </w:p>
    <w:p w:rsidR="00412EA3" w:rsidRPr="00456653" w:rsidRDefault="0010650B" w:rsidP="00621B2B">
      <w:pPr>
        <w:pStyle w:val="a5"/>
        <w:numPr>
          <w:ilvl w:val="0"/>
          <w:numId w:val="1"/>
        </w:numPr>
        <w:spacing w:line="360" w:lineRule="auto"/>
        <w:ind w:firstLineChars="0"/>
        <w:rPr>
          <w:rFonts w:ascii="宋体" w:hAnsi="宋体" w:cs="Courier New"/>
          <w:sz w:val="24"/>
          <w:szCs w:val="24"/>
        </w:rPr>
      </w:pPr>
      <w:r w:rsidRPr="00456653">
        <w:rPr>
          <w:rFonts w:ascii="宋体" w:hAnsi="宋体" w:cs="Courier New"/>
          <w:sz w:val="24"/>
          <w:szCs w:val="24"/>
        </w:rPr>
        <w:t>姜启源</w:t>
      </w:r>
      <w:r w:rsidR="00BD2825">
        <w:rPr>
          <w:rFonts w:ascii="宋体" w:hAnsi="宋体" w:cs="Courier New"/>
          <w:sz w:val="24"/>
          <w:szCs w:val="24"/>
        </w:rPr>
        <w:t>，</w:t>
      </w:r>
      <w:r w:rsidRPr="00456653">
        <w:rPr>
          <w:rFonts w:ascii="宋体" w:hAnsi="宋体" w:cs="Courier New"/>
          <w:sz w:val="24"/>
          <w:szCs w:val="24"/>
        </w:rPr>
        <w:t>谢金星</w:t>
      </w:r>
      <w:r w:rsidR="00BD2825">
        <w:rPr>
          <w:rFonts w:ascii="宋体" w:hAnsi="宋体" w:cs="Courier New"/>
          <w:sz w:val="24"/>
          <w:szCs w:val="24"/>
        </w:rPr>
        <w:t>，</w:t>
      </w:r>
      <w:r w:rsidRPr="00456653">
        <w:rPr>
          <w:rFonts w:ascii="宋体" w:hAnsi="宋体" w:cs="Courier New"/>
          <w:sz w:val="24"/>
          <w:szCs w:val="24"/>
        </w:rPr>
        <w:t>叶俊</w:t>
      </w:r>
      <w:r w:rsidR="00BD2825">
        <w:rPr>
          <w:rFonts w:ascii="宋体" w:hAnsi="宋体" w:cs="Courier New"/>
          <w:sz w:val="24"/>
          <w:szCs w:val="24"/>
        </w:rPr>
        <w:t>。</w:t>
      </w:r>
      <w:r w:rsidRPr="00456653">
        <w:rPr>
          <w:rFonts w:ascii="宋体" w:hAnsi="宋体" w:cs="Courier New" w:hint="eastAsia"/>
          <w:sz w:val="24"/>
          <w:szCs w:val="24"/>
        </w:rPr>
        <w:t>数学模型</w:t>
      </w:r>
      <w:r w:rsidR="00BD2825">
        <w:rPr>
          <w:rFonts w:ascii="宋体" w:hAnsi="宋体" w:cs="Courier New" w:hint="eastAsia"/>
          <w:sz w:val="24"/>
          <w:szCs w:val="24"/>
        </w:rPr>
        <w:t>。</w:t>
      </w:r>
      <w:r w:rsidR="00412EA3" w:rsidRPr="00456653">
        <w:rPr>
          <w:rFonts w:ascii="宋体" w:hAnsi="宋体" w:cs="Courier New" w:hint="eastAsia"/>
          <w:sz w:val="24"/>
          <w:szCs w:val="24"/>
        </w:rPr>
        <w:t>高等教育出版社</w:t>
      </w:r>
      <w:r w:rsidRPr="00456653">
        <w:rPr>
          <w:rFonts w:ascii="宋体" w:hAnsi="宋体" w:cs="Courier New" w:hint="eastAsia"/>
          <w:sz w:val="24"/>
          <w:szCs w:val="24"/>
        </w:rPr>
        <w:t>，2011</w:t>
      </w:r>
    </w:p>
    <w:p w:rsidR="00456653" w:rsidRDefault="00984FC9" w:rsidP="00621B2B">
      <w:pPr>
        <w:pStyle w:val="a5"/>
        <w:numPr>
          <w:ilvl w:val="0"/>
          <w:numId w:val="1"/>
        </w:numPr>
        <w:spacing w:line="360" w:lineRule="auto"/>
        <w:ind w:firstLineChars="0"/>
        <w:rPr>
          <w:rFonts w:ascii="宋体" w:hAnsi="宋体" w:cs="Courier New"/>
          <w:sz w:val="24"/>
          <w:szCs w:val="24"/>
        </w:rPr>
      </w:pPr>
      <w:hyperlink r:id="rId8" w:tgtFrame="_blank" w:history="1">
        <w:r w:rsidR="00456653" w:rsidRPr="00BD2825">
          <w:rPr>
            <w:rFonts w:ascii="宋体" w:hAnsi="宋体" w:cs="Courier New"/>
            <w:sz w:val="24"/>
            <w:szCs w:val="24"/>
          </w:rPr>
          <w:t>Frank R. Giordano</w:t>
        </w:r>
      </w:hyperlink>
      <w:r w:rsidR="00456653" w:rsidRPr="00BD2825">
        <w:rPr>
          <w:rFonts w:ascii="宋体" w:hAnsi="宋体" w:cs="Courier New"/>
          <w:sz w:val="24"/>
          <w:szCs w:val="24"/>
        </w:rPr>
        <w:t>，</w:t>
      </w:r>
      <w:r>
        <w:fldChar w:fldCharType="begin"/>
      </w:r>
      <w:r>
        <w:instrText>HYPERLINK "http://book.jd.com/writer/William%20P.Fox_1.html" \t "_blank"</w:instrText>
      </w:r>
      <w:r>
        <w:fldChar w:fldCharType="separate"/>
      </w:r>
      <w:r w:rsidR="00456653" w:rsidRPr="00BD2825">
        <w:rPr>
          <w:rFonts w:ascii="宋体" w:hAnsi="宋体" w:cs="Courier New"/>
          <w:sz w:val="24"/>
          <w:szCs w:val="24"/>
        </w:rPr>
        <w:t>William P.Fox</w:t>
      </w:r>
      <w:r>
        <w:fldChar w:fldCharType="end"/>
      </w:r>
      <w:r w:rsidR="00456653" w:rsidRPr="00BD2825">
        <w:rPr>
          <w:rFonts w:ascii="宋体" w:hAnsi="宋体" w:cs="Courier New"/>
          <w:sz w:val="24"/>
          <w:szCs w:val="24"/>
        </w:rPr>
        <w:t>， </w:t>
      </w:r>
      <w:hyperlink r:id="rId9" w:tgtFrame="_blank" w:history="1">
        <w:r w:rsidR="00456653" w:rsidRPr="00BD2825">
          <w:rPr>
            <w:rFonts w:ascii="宋体" w:hAnsi="宋体" w:cs="Courier New"/>
            <w:sz w:val="24"/>
            <w:szCs w:val="24"/>
          </w:rPr>
          <w:t>Steven B.Horton</w:t>
        </w:r>
      </w:hyperlink>
      <w:r w:rsidR="00456653" w:rsidRPr="00BD2825">
        <w:rPr>
          <w:rFonts w:ascii="宋体" w:hAnsi="宋体" w:cs="Courier New"/>
          <w:sz w:val="24"/>
          <w:szCs w:val="24"/>
        </w:rPr>
        <w:t>著，</w:t>
      </w:r>
      <w:r>
        <w:fldChar w:fldCharType="begin"/>
      </w:r>
      <w:r>
        <w:instrText>HYPERLINK "http://book.jd.com/writer/%E5%8F%B6%E5%85%B6%E5%AD%9D_1.html" \t "_blank"</w:instrText>
      </w:r>
      <w:r>
        <w:fldChar w:fldCharType="separate"/>
      </w:r>
      <w:r w:rsidR="00456653" w:rsidRPr="00BD2825">
        <w:rPr>
          <w:rFonts w:ascii="宋体" w:hAnsi="宋体" w:cs="Courier New"/>
          <w:sz w:val="24"/>
          <w:szCs w:val="24"/>
        </w:rPr>
        <w:t>叶其孝</w:t>
      </w:r>
      <w:r>
        <w:fldChar w:fldCharType="end"/>
      </w:r>
      <w:r w:rsidR="00456653" w:rsidRPr="00BD2825">
        <w:rPr>
          <w:rFonts w:ascii="宋体" w:hAnsi="宋体" w:cs="Courier New"/>
          <w:sz w:val="24"/>
          <w:szCs w:val="24"/>
        </w:rPr>
        <w:t>，</w:t>
      </w:r>
      <w:hyperlink r:id="rId10" w:tgtFrame="_blank" w:history="1">
        <w:r w:rsidR="00456653" w:rsidRPr="00BD2825">
          <w:rPr>
            <w:rFonts w:ascii="宋体" w:hAnsi="宋体" w:cs="Courier New"/>
            <w:sz w:val="24"/>
            <w:szCs w:val="24"/>
          </w:rPr>
          <w:t>姜启源</w:t>
        </w:r>
      </w:hyperlink>
      <w:r w:rsidR="00456653" w:rsidRPr="00BD2825">
        <w:rPr>
          <w:rFonts w:ascii="宋体" w:hAnsi="宋体" w:cs="Courier New"/>
          <w:sz w:val="24"/>
          <w:szCs w:val="24"/>
        </w:rPr>
        <w:t> 等译</w:t>
      </w:r>
      <w:r w:rsidR="00BD2825">
        <w:rPr>
          <w:rFonts w:ascii="宋体" w:hAnsi="宋体" w:cs="Courier New"/>
          <w:sz w:val="24"/>
          <w:szCs w:val="24"/>
        </w:rPr>
        <w:t>。</w:t>
      </w:r>
      <w:r w:rsidR="00456653" w:rsidRPr="00BD2825">
        <w:rPr>
          <w:rFonts w:ascii="宋体" w:hAnsi="宋体" w:cs="Courier New" w:hint="eastAsia"/>
          <w:sz w:val="24"/>
          <w:szCs w:val="24"/>
        </w:rPr>
        <w:t>数学模型</w:t>
      </w:r>
      <w:r w:rsidR="00BD2825">
        <w:rPr>
          <w:rFonts w:ascii="宋体" w:hAnsi="宋体" w:cs="Courier New" w:hint="eastAsia"/>
          <w:sz w:val="24"/>
          <w:szCs w:val="24"/>
        </w:rPr>
        <w:t>。</w:t>
      </w:r>
      <w:r w:rsidR="00456653" w:rsidRPr="00BD2825">
        <w:rPr>
          <w:rFonts w:ascii="宋体" w:hAnsi="宋体" w:cs="Courier New" w:hint="eastAsia"/>
          <w:sz w:val="24"/>
          <w:szCs w:val="24"/>
        </w:rPr>
        <w:t>机械工业出版社，2014</w:t>
      </w:r>
    </w:p>
    <w:p w:rsidR="00FA0783" w:rsidRPr="00456653" w:rsidRDefault="00984FC9" w:rsidP="00621B2B">
      <w:pPr>
        <w:pStyle w:val="a5"/>
        <w:numPr>
          <w:ilvl w:val="0"/>
          <w:numId w:val="1"/>
        </w:numPr>
        <w:spacing w:line="360" w:lineRule="auto"/>
        <w:ind w:firstLineChars="0"/>
        <w:rPr>
          <w:rFonts w:ascii="宋体" w:hAnsi="宋体" w:cs="Courier New"/>
          <w:sz w:val="24"/>
          <w:szCs w:val="24"/>
        </w:rPr>
      </w:pPr>
      <w:hyperlink r:id="rId11" w:tgtFrame="_blank" w:history="1">
        <w:r w:rsidR="00FA0783" w:rsidRPr="00FA0783">
          <w:rPr>
            <w:rFonts w:ascii="宋体" w:hAnsi="宋体" w:cs="Courier New"/>
            <w:sz w:val="24"/>
            <w:szCs w:val="24"/>
          </w:rPr>
          <w:t>刘来福</w:t>
        </w:r>
      </w:hyperlink>
      <w:r w:rsidR="00FA0783" w:rsidRPr="00FA0783">
        <w:rPr>
          <w:rFonts w:ascii="宋体" w:hAnsi="宋体" w:cs="Courier New"/>
          <w:sz w:val="24"/>
          <w:szCs w:val="24"/>
        </w:rPr>
        <w:t>，</w:t>
      </w:r>
      <w:hyperlink r:id="rId12" w:tgtFrame="_blank" w:history="1">
        <w:r w:rsidR="00FA0783" w:rsidRPr="00FA0783">
          <w:rPr>
            <w:rFonts w:ascii="宋体" w:hAnsi="宋体" w:cs="Courier New"/>
            <w:sz w:val="24"/>
            <w:szCs w:val="24"/>
          </w:rPr>
          <w:t>黄海洋</w:t>
        </w:r>
      </w:hyperlink>
      <w:r w:rsidR="00FA0783" w:rsidRPr="00FA0783">
        <w:rPr>
          <w:rFonts w:ascii="宋体" w:hAnsi="宋体" w:cs="Courier New"/>
          <w:sz w:val="24"/>
          <w:szCs w:val="24"/>
        </w:rPr>
        <w:t>，</w:t>
      </w:r>
      <w:hyperlink r:id="rId13" w:tgtFrame="_blank" w:history="1">
        <w:proofErr w:type="gramStart"/>
        <w:r w:rsidR="00FA0783" w:rsidRPr="00FA0783">
          <w:rPr>
            <w:rFonts w:ascii="宋体" w:hAnsi="宋体" w:cs="Courier New"/>
            <w:sz w:val="24"/>
            <w:szCs w:val="24"/>
          </w:rPr>
          <w:t>曾文艺</w:t>
        </w:r>
        <w:proofErr w:type="gramEnd"/>
      </w:hyperlink>
      <w:r w:rsidR="00FA0783" w:rsidRPr="00FA0783">
        <w:rPr>
          <w:rFonts w:ascii="宋体" w:hAnsi="宋体" w:cs="Courier New"/>
          <w:sz w:val="24"/>
          <w:szCs w:val="24"/>
        </w:rPr>
        <w:t>。</w:t>
      </w:r>
      <w:r w:rsidR="00FA0783" w:rsidRPr="00FA0783">
        <w:rPr>
          <w:rFonts w:ascii="宋体" w:hAnsi="宋体" w:cs="Courier New" w:hint="eastAsia"/>
          <w:sz w:val="24"/>
          <w:szCs w:val="24"/>
        </w:rPr>
        <w:t>数学模型与数学建模，</w:t>
      </w:r>
      <w:hyperlink r:id="rId14" w:tgtFrame="_blank" w:tooltip="北京师范大学出版社" w:history="1">
        <w:r w:rsidR="00FA0783" w:rsidRPr="00FA0783">
          <w:rPr>
            <w:rFonts w:ascii="宋体" w:hAnsi="宋体" w:cs="Courier New"/>
            <w:sz w:val="24"/>
            <w:szCs w:val="24"/>
          </w:rPr>
          <w:t>北京师范大学出版社</w:t>
        </w:r>
      </w:hyperlink>
      <w:r w:rsidR="00FA0783" w:rsidRPr="00FA0783">
        <w:rPr>
          <w:rFonts w:ascii="宋体" w:hAnsi="宋体" w:cs="Courier New"/>
          <w:sz w:val="24"/>
          <w:szCs w:val="24"/>
        </w:rPr>
        <w:t>，2017</w:t>
      </w:r>
    </w:p>
    <w:p w:rsidR="00935F7F" w:rsidRPr="0064224F" w:rsidRDefault="00935F7F" w:rsidP="00621B2B">
      <w:pPr>
        <w:pStyle w:val="ac"/>
        <w:spacing w:line="360" w:lineRule="auto"/>
        <w:rPr>
          <w:rFonts w:hAnsi="宋体"/>
          <w:b/>
          <w:sz w:val="24"/>
          <w:szCs w:val="24"/>
        </w:rPr>
      </w:pPr>
      <w:r w:rsidRPr="0064224F">
        <w:rPr>
          <w:rFonts w:hAnsi="宋体" w:hint="eastAsia"/>
          <w:b/>
          <w:sz w:val="24"/>
          <w:szCs w:val="24"/>
        </w:rPr>
        <w:t>二</w:t>
      </w:r>
      <w:r>
        <w:rPr>
          <w:rFonts w:hAnsi="宋体" w:hint="eastAsia"/>
          <w:b/>
          <w:sz w:val="24"/>
          <w:szCs w:val="24"/>
        </w:rPr>
        <w:t>、</w:t>
      </w:r>
      <w:r w:rsidRPr="0064224F">
        <w:rPr>
          <w:rFonts w:hAnsi="宋体" w:hint="eastAsia"/>
          <w:b/>
          <w:sz w:val="24"/>
          <w:szCs w:val="24"/>
        </w:rPr>
        <w:t>课程简介</w:t>
      </w:r>
    </w:p>
    <w:p w:rsidR="00FA0783" w:rsidRPr="00FA0783" w:rsidRDefault="00FA0783" w:rsidP="00621B2B">
      <w:pPr>
        <w:widowControl/>
        <w:shd w:val="clear" w:color="auto" w:fill="FFFFFF"/>
        <w:spacing w:line="360" w:lineRule="auto"/>
        <w:ind w:firstLine="482"/>
        <w:jc w:val="left"/>
        <w:rPr>
          <w:rFonts w:ascii="Times New Roman" w:eastAsia="宋体" w:hAnsi="Times New Roman" w:cs="Times New Roman"/>
          <w:bCs/>
          <w:sz w:val="24"/>
          <w:szCs w:val="24"/>
        </w:rPr>
      </w:pPr>
      <w:r w:rsidRPr="00FA0783">
        <w:rPr>
          <w:rFonts w:ascii="Times New Roman" w:eastAsia="宋体" w:hAnsi="Times New Roman" w:cs="Times New Roman"/>
          <w:bCs/>
          <w:sz w:val="24"/>
          <w:szCs w:val="24"/>
        </w:rPr>
        <w:t>数学模型是针对参照某种事物系统的特征或数量依存关系，采用数学语言，概括地或近似地表述出的一种数学结构，这种数学结构是借助于数学符号</w:t>
      </w:r>
      <w:proofErr w:type="gramStart"/>
      <w:r w:rsidRPr="00FA0783">
        <w:rPr>
          <w:rFonts w:ascii="Times New Roman" w:eastAsia="宋体" w:hAnsi="Times New Roman" w:cs="Times New Roman"/>
          <w:bCs/>
          <w:sz w:val="24"/>
          <w:szCs w:val="24"/>
        </w:rPr>
        <w:t>刻划</w:t>
      </w:r>
      <w:proofErr w:type="gramEnd"/>
      <w:r w:rsidRPr="00FA0783">
        <w:rPr>
          <w:rFonts w:ascii="Times New Roman" w:eastAsia="宋体" w:hAnsi="Times New Roman" w:cs="Times New Roman"/>
          <w:bCs/>
          <w:sz w:val="24"/>
          <w:szCs w:val="24"/>
        </w:rPr>
        <w:t>出来的某种系统的</w:t>
      </w:r>
      <w:proofErr w:type="gramStart"/>
      <w:r w:rsidRPr="00FA0783">
        <w:rPr>
          <w:rFonts w:ascii="Times New Roman" w:eastAsia="宋体" w:hAnsi="Times New Roman" w:cs="Times New Roman"/>
          <w:bCs/>
          <w:sz w:val="24"/>
          <w:szCs w:val="24"/>
        </w:rPr>
        <w:t>纯关系</w:t>
      </w:r>
      <w:proofErr w:type="gramEnd"/>
      <w:r w:rsidRPr="00FA0783">
        <w:rPr>
          <w:rFonts w:ascii="Times New Roman" w:eastAsia="宋体" w:hAnsi="Times New Roman" w:cs="Times New Roman"/>
          <w:bCs/>
          <w:sz w:val="24"/>
          <w:szCs w:val="24"/>
        </w:rPr>
        <w:t>结构。从广义理解，数学模型包括数学中的各种概念，各种公式和各种理论。因为它们都是由现实世界的原型抽象出来的，从这意义上讲，整个数学也可以说是一门关于数学模型的科学。从狭义理解，数学模型只指那些反映了特定问题或特定的具体事物系统的数学关系结构，这个意义上也可理解为联系一个系统中各变量间内的关系的数学表达。</w:t>
      </w:r>
    </w:p>
    <w:p w:rsidR="00412EA3" w:rsidRPr="00161150" w:rsidRDefault="00FA0783" w:rsidP="00621B2B">
      <w:pPr>
        <w:widowControl/>
        <w:shd w:val="clear" w:color="auto" w:fill="FFFFFF"/>
        <w:spacing w:line="360" w:lineRule="auto"/>
        <w:ind w:firstLine="482"/>
        <w:jc w:val="left"/>
        <w:rPr>
          <w:rFonts w:ascii="Times New Roman" w:hAnsi="Times New Roman"/>
          <w:bCs/>
          <w:sz w:val="24"/>
          <w:szCs w:val="24"/>
        </w:rPr>
      </w:pPr>
      <w:r w:rsidRPr="00FA0783">
        <w:rPr>
          <w:rFonts w:ascii="Times New Roman" w:eastAsia="宋体" w:hAnsi="Times New Roman" w:cs="Times New Roman"/>
          <w:bCs/>
          <w:sz w:val="24"/>
          <w:szCs w:val="24"/>
        </w:rPr>
        <w:t>数学模型所表达的内容可以是定量的，也可以是定性的，但必须以定量的方式体现出来。</w:t>
      </w:r>
      <w:r w:rsidR="004F6F66">
        <w:rPr>
          <w:rFonts w:ascii="Times New Roman" w:eastAsia="宋体" w:hAnsi="Times New Roman" w:cs="Times New Roman" w:hint="eastAsia"/>
          <w:bCs/>
          <w:sz w:val="24"/>
          <w:szCs w:val="24"/>
        </w:rPr>
        <w:t>本课程</w:t>
      </w:r>
      <w:r w:rsidRPr="00FA0783">
        <w:rPr>
          <w:rFonts w:ascii="Times New Roman" w:eastAsia="宋体" w:hAnsi="Times New Roman" w:cs="Times New Roman"/>
          <w:bCs/>
          <w:sz w:val="24"/>
          <w:szCs w:val="24"/>
        </w:rPr>
        <w:t>偏向于定量形式</w:t>
      </w:r>
      <w:r w:rsidR="004F6F66">
        <w:rPr>
          <w:rFonts w:ascii="Times New Roman" w:eastAsia="宋体" w:hAnsi="Times New Roman" w:cs="Times New Roman" w:hint="eastAsia"/>
          <w:bCs/>
          <w:sz w:val="24"/>
          <w:szCs w:val="24"/>
        </w:rPr>
        <w:t>描述</w:t>
      </w:r>
      <w:r w:rsidR="00412EA3" w:rsidRPr="00161150">
        <w:rPr>
          <w:rFonts w:ascii="Times New Roman" w:hAnsi="Times New Roman" w:hint="eastAsia"/>
          <w:bCs/>
          <w:sz w:val="24"/>
          <w:szCs w:val="24"/>
        </w:rPr>
        <w:t>现象和规律。</w:t>
      </w:r>
      <w:r w:rsidR="0010650B" w:rsidRPr="00161150">
        <w:rPr>
          <w:rFonts w:ascii="Times New Roman" w:hAnsi="Times New Roman" w:hint="eastAsia"/>
          <w:bCs/>
          <w:sz w:val="24"/>
          <w:szCs w:val="24"/>
        </w:rPr>
        <w:t>通过课程学习，主要培养学生分析实际问题、用数学符号描述问题并进一步用数学方法求解数学问题的能</w:t>
      </w:r>
      <w:r w:rsidR="0010650B" w:rsidRPr="00161150">
        <w:rPr>
          <w:rFonts w:ascii="Times New Roman" w:hAnsi="Times New Roman" w:hint="eastAsia"/>
          <w:bCs/>
          <w:sz w:val="24"/>
          <w:szCs w:val="24"/>
        </w:rPr>
        <w:lastRenderedPageBreak/>
        <w:t>力。课程领域涉及众多方面，本课程安排：初等模型、线性规划、非线性规划、动态规划、图论、微分方程、随机模型、统计模型、排队论模型等等。</w:t>
      </w:r>
    </w:p>
    <w:p w:rsidR="00935F7F" w:rsidRDefault="00935F7F" w:rsidP="00621B2B">
      <w:pPr>
        <w:pStyle w:val="ac"/>
        <w:spacing w:line="360" w:lineRule="auto"/>
        <w:rPr>
          <w:rFonts w:hAnsi="宋体"/>
          <w:b/>
          <w:sz w:val="24"/>
          <w:szCs w:val="24"/>
        </w:rPr>
      </w:pPr>
      <w:r w:rsidRPr="0064224F">
        <w:rPr>
          <w:rFonts w:hAnsi="宋体" w:hint="eastAsia"/>
          <w:b/>
          <w:sz w:val="24"/>
          <w:szCs w:val="24"/>
        </w:rPr>
        <w:t>三</w:t>
      </w:r>
      <w:r>
        <w:rPr>
          <w:rFonts w:hAnsi="宋体" w:hint="eastAsia"/>
          <w:b/>
          <w:sz w:val="24"/>
          <w:szCs w:val="24"/>
        </w:rPr>
        <w:t>、</w:t>
      </w:r>
      <w:r w:rsidRPr="0064224F">
        <w:rPr>
          <w:rFonts w:hAnsi="宋体" w:hint="eastAsia"/>
          <w:b/>
          <w:sz w:val="24"/>
          <w:szCs w:val="24"/>
        </w:rPr>
        <w:t>课程目标</w:t>
      </w:r>
    </w:p>
    <w:p w:rsidR="00C7736A" w:rsidRDefault="00161150" w:rsidP="00621B2B">
      <w:pPr>
        <w:pStyle w:val="ac"/>
        <w:numPr>
          <w:ilvl w:val="0"/>
          <w:numId w:val="4"/>
        </w:numPr>
        <w:spacing w:line="360" w:lineRule="auto"/>
        <w:rPr>
          <w:rFonts w:ascii="Times New Roman" w:hAnsi="Times New Roman"/>
          <w:bCs/>
          <w:sz w:val="24"/>
          <w:szCs w:val="24"/>
        </w:rPr>
      </w:pPr>
      <w:r>
        <w:rPr>
          <w:rFonts w:ascii="Times New Roman" w:hAnsi="Times New Roman" w:hint="eastAsia"/>
          <w:bCs/>
          <w:sz w:val="24"/>
          <w:szCs w:val="24"/>
        </w:rPr>
        <w:t>通过课程学习，学科应该初步具备定量化思维，能借助符号化的数学工具，描述初等的问题。能认识高等数学、线性代数、概率统计在解决实际问题中的作用。能初步认识，解决实际问题需要各学科能力和知识的综合。</w:t>
      </w:r>
    </w:p>
    <w:p w:rsidR="00C7736A" w:rsidRDefault="00161150" w:rsidP="00621B2B">
      <w:pPr>
        <w:pStyle w:val="ac"/>
        <w:numPr>
          <w:ilvl w:val="0"/>
          <w:numId w:val="4"/>
        </w:numPr>
        <w:spacing w:line="360" w:lineRule="auto"/>
        <w:rPr>
          <w:rFonts w:ascii="Times New Roman" w:hAnsi="Times New Roman"/>
          <w:bCs/>
          <w:sz w:val="24"/>
          <w:szCs w:val="24"/>
        </w:rPr>
      </w:pPr>
      <w:r>
        <w:rPr>
          <w:rFonts w:ascii="Times New Roman" w:hAnsi="Times New Roman" w:hint="eastAsia"/>
          <w:bCs/>
          <w:sz w:val="24"/>
          <w:szCs w:val="24"/>
        </w:rPr>
        <w:t>能掌握一定的方法，解决特定的问题，如线性规划、动态规划</w:t>
      </w:r>
      <w:r w:rsidR="003F2741">
        <w:rPr>
          <w:rFonts w:ascii="Times New Roman" w:hAnsi="Times New Roman" w:hint="eastAsia"/>
          <w:bCs/>
          <w:sz w:val="24"/>
          <w:szCs w:val="24"/>
        </w:rPr>
        <w:t>、多目标规划、图论、统计方法、微分方程数值求解等</w:t>
      </w:r>
      <w:r>
        <w:rPr>
          <w:rFonts w:ascii="Times New Roman" w:hAnsi="Times New Roman" w:hint="eastAsia"/>
          <w:bCs/>
          <w:sz w:val="24"/>
          <w:szCs w:val="24"/>
        </w:rPr>
        <w:t>。</w:t>
      </w:r>
    </w:p>
    <w:p w:rsidR="00C7736A" w:rsidRPr="006F1EEF" w:rsidRDefault="00161150" w:rsidP="00621B2B">
      <w:pPr>
        <w:pStyle w:val="ac"/>
        <w:numPr>
          <w:ilvl w:val="0"/>
          <w:numId w:val="4"/>
        </w:numPr>
        <w:spacing w:line="360" w:lineRule="auto"/>
        <w:rPr>
          <w:rFonts w:ascii="Times New Roman" w:hAnsi="Times New Roman"/>
          <w:bCs/>
          <w:color w:val="C00000"/>
          <w:sz w:val="24"/>
          <w:szCs w:val="24"/>
        </w:rPr>
      </w:pPr>
      <w:r>
        <w:rPr>
          <w:rFonts w:ascii="Times New Roman" w:hAnsi="Times New Roman" w:hint="eastAsia"/>
          <w:bCs/>
          <w:sz w:val="24"/>
          <w:szCs w:val="24"/>
        </w:rPr>
        <w:t>能借助计算机软件，求解一些的数学模型，如非线性规划模型、微分方程模型、统计回归模型。能够初步体会研究论文的写作范式。</w:t>
      </w:r>
    </w:p>
    <w:p w:rsidR="00935F7F" w:rsidRPr="009E2479" w:rsidRDefault="00935F7F" w:rsidP="00621B2B">
      <w:pPr>
        <w:pStyle w:val="ac"/>
        <w:spacing w:line="360" w:lineRule="auto"/>
        <w:rPr>
          <w:rFonts w:hAnsi="宋体"/>
          <w:b/>
          <w:sz w:val="24"/>
          <w:szCs w:val="24"/>
        </w:rPr>
      </w:pPr>
      <w:r w:rsidRPr="009E2479">
        <w:rPr>
          <w:rFonts w:hAnsi="宋体" w:hint="eastAsia"/>
          <w:b/>
          <w:sz w:val="24"/>
          <w:szCs w:val="24"/>
        </w:rPr>
        <w:t>四</w:t>
      </w:r>
      <w:r>
        <w:rPr>
          <w:rFonts w:hAnsi="宋体" w:hint="eastAsia"/>
          <w:b/>
          <w:sz w:val="24"/>
          <w:szCs w:val="24"/>
        </w:rPr>
        <w:t>、</w:t>
      </w:r>
      <w:r w:rsidRPr="009E2479">
        <w:rPr>
          <w:rFonts w:hAnsi="宋体" w:hint="eastAsia"/>
          <w:b/>
          <w:sz w:val="24"/>
          <w:szCs w:val="24"/>
        </w:rPr>
        <w:t>基本要求</w:t>
      </w:r>
    </w:p>
    <w:p w:rsidR="00935F7F" w:rsidRPr="006F1EEF" w:rsidRDefault="00161150" w:rsidP="00621B2B">
      <w:pPr>
        <w:pStyle w:val="ac"/>
        <w:spacing w:line="360" w:lineRule="auto"/>
        <w:ind w:firstLine="465"/>
        <w:rPr>
          <w:rFonts w:ascii="Times New Roman" w:hAnsi="Times New Roman"/>
          <w:bCs/>
          <w:color w:val="C00000"/>
          <w:sz w:val="24"/>
          <w:szCs w:val="24"/>
        </w:rPr>
      </w:pPr>
      <w:r>
        <w:rPr>
          <w:rFonts w:hAnsi="宋体" w:hint="eastAsia"/>
          <w:bCs/>
          <w:sz w:val="24"/>
          <w:szCs w:val="24"/>
        </w:rPr>
        <w:t>数学模型需要分析、描述问题和求解问题，需要学生主动积极的思考，需要教师和学生进行适当的互动，如课上引导学生思考和表达想法，课堂教学也需要有讲有练。同时，由于涉及知识范围较广，需要学生课下适当自学、补充知识。也需要学生将课上部分内容程序化求解。</w:t>
      </w:r>
      <w:r w:rsidR="0066074A">
        <w:rPr>
          <w:rFonts w:hAnsi="宋体" w:hint="eastAsia"/>
          <w:bCs/>
          <w:sz w:val="24"/>
          <w:szCs w:val="24"/>
        </w:rPr>
        <w:t>学生也应掌握研究论文的写作方法，并学会团队配合完成较大任务。</w:t>
      </w:r>
    </w:p>
    <w:p w:rsidR="00935F7F" w:rsidRDefault="00935F7F" w:rsidP="00621B2B">
      <w:pPr>
        <w:pStyle w:val="ac"/>
        <w:spacing w:line="360" w:lineRule="auto"/>
        <w:rPr>
          <w:rFonts w:hAnsi="宋体"/>
          <w:b/>
          <w:bCs/>
          <w:sz w:val="24"/>
          <w:szCs w:val="24"/>
        </w:rPr>
      </w:pPr>
      <w:r w:rsidRPr="0064224F">
        <w:rPr>
          <w:rFonts w:hAnsi="宋体" w:hint="eastAsia"/>
          <w:b/>
          <w:bCs/>
          <w:sz w:val="24"/>
          <w:szCs w:val="24"/>
        </w:rPr>
        <w:t>五</w:t>
      </w:r>
      <w:r>
        <w:rPr>
          <w:rFonts w:hAnsi="宋体" w:hint="eastAsia"/>
          <w:b/>
          <w:bCs/>
          <w:sz w:val="24"/>
          <w:szCs w:val="24"/>
        </w:rPr>
        <w:t>、</w:t>
      </w:r>
      <w:r w:rsidRPr="0064224F">
        <w:rPr>
          <w:rFonts w:hAnsi="宋体" w:hint="eastAsia"/>
          <w:b/>
          <w:bCs/>
          <w:sz w:val="24"/>
          <w:szCs w:val="24"/>
        </w:rPr>
        <w:t>教学内容</w:t>
      </w:r>
    </w:p>
    <w:p w:rsidR="00CF7284" w:rsidRDefault="00BD68D9" w:rsidP="00621B2B">
      <w:pPr>
        <w:pStyle w:val="ac"/>
        <w:spacing w:line="360" w:lineRule="auto"/>
        <w:ind w:firstLineChars="197" w:firstLine="475"/>
        <w:rPr>
          <w:rFonts w:hAnsi="宋体"/>
          <w:bCs/>
          <w:sz w:val="24"/>
          <w:szCs w:val="24"/>
        </w:rPr>
      </w:pPr>
      <w:r w:rsidRPr="009160D3">
        <w:rPr>
          <w:rFonts w:hAnsi="宋体" w:hint="eastAsia"/>
          <w:b/>
          <w:bCs/>
          <w:sz w:val="24"/>
          <w:szCs w:val="24"/>
        </w:rPr>
        <w:t>第一章 数学模型介绍。</w:t>
      </w:r>
      <w:r>
        <w:rPr>
          <w:rFonts w:hAnsi="宋体" w:hint="eastAsia"/>
          <w:bCs/>
          <w:sz w:val="24"/>
          <w:szCs w:val="24"/>
        </w:rPr>
        <w:t>介绍什么是数学模型，通过概念讲解、实例讲解。讲解数学建模过程中主要培养的能力、思维方向。明确课程的教学内容、</w:t>
      </w:r>
      <w:proofErr w:type="gramStart"/>
      <w:r>
        <w:rPr>
          <w:rFonts w:hAnsi="宋体" w:hint="eastAsia"/>
          <w:bCs/>
          <w:sz w:val="24"/>
          <w:szCs w:val="24"/>
        </w:rPr>
        <w:t>结课及</w:t>
      </w:r>
      <w:proofErr w:type="gramEnd"/>
      <w:r>
        <w:rPr>
          <w:rFonts w:hAnsi="宋体" w:hint="eastAsia"/>
          <w:bCs/>
          <w:sz w:val="24"/>
          <w:szCs w:val="24"/>
        </w:rPr>
        <w:t>成绩考核方式。</w:t>
      </w:r>
    </w:p>
    <w:p w:rsidR="009160D3" w:rsidRDefault="009160D3"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9160D3" w:rsidRPr="00047DD8" w:rsidRDefault="009160D3" w:rsidP="00621B2B">
      <w:pPr>
        <w:pStyle w:val="Default"/>
        <w:spacing w:line="360" w:lineRule="auto"/>
        <w:ind w:firstLineChars="200" w:firstLine="482"/>
        <w:jc w:val="both"/>
        <w:rPr>
          <w:rFonts w:ascii="宋体" w:eastAsia="宋体" w:hAnsi="宋体"/>
        </w:rPr>
      </w:pPr>
      <w:r w:rsidRPr="00047DD8">
        <w:rPr>
          <w:rFonts w:ascii="宋体" w:eastAsia="宋体" w:hAnsi="宋体"/>
          <w:b/>
        </w:rPr>
        <w:t>重点：</w:t>
      </w:r>
      <w:r>
        <w:rPr>
          <w:rFonts w:ascii="宋体" w:eastAsia="宋体" w:hAnsi="宋体" w:hint="eastAsia"/>
        </w:rPr>
        <w:t>什么是数学模型；数学模型的内容；如何学习数学模型。</w:t>
      </w:r>
    </w:p>
    <w:p w:rsidR="009160D3" w:rsidRPr="00047DD8" w:rsidRDefault="009160D3"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sidR="008B7DA6" w:rsidRPr="008B7DA6">
        <w:rPr>
          <w:rFonts w:ascii="宋体" w:eastAsia="宋体" w:hAnsi="宋体" w:hint="eastAsia"/>
        </w:rPr>
        <w:t>理解</w:t>
      </w:r>
      <w:r w:rsidRPr="009160D3">
        <w:rPr>
          <w:rFonts w:ascii="宋体" w:eastAsia="宋体" w:hAnsi="宋体" w:hint="eastAsia"/>
        </w:rPr>
        <w:t>什么是数学模型</w:t>
      </w:r>
      <w:r w:rsidR="008B7DA6">
        <w:rPr>
          <w:rFonts w:ascii="宋体" w:eastAsia="宋体" w:hAnsi="宋体" w:hint="eastAsia"/>
        </w:rPr>
        <w:t>，数学模型课程与其他数学课程的区别</w:t>
      </w:r>
      <w:r>
        <w:rPr>
          <w:rFonts w:ascii="宋体" w:eastAsia="宋体" w:hAnsi="宋体" w:hint="eastAsia"/>
        </w:rPr>
        <w:t>。</w:t>
      </w:r>
    </w:p>
    <w:p w:rsidR="009160D3" w:rsidRPr="009160D3" w:rsidRDefault="009160D3" w:rsidP="00621B2B">
      <w:pPr>
        <w:pStyle w:val="ac"/>
        <w:spacing w:line="360" w:lineRule="auto"/>
        <w:ind w:firstLineChars="200" w:firstLine="482"/>
        <w:rPr>
          <w:rFonts w:hAnsi="宋体" w:cs="黑体"/>
          <w:color w:val="000000"/>
          <w:kern w:val="0"/>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Pr="009160D3">
        <w:rPr>
          <w:rFonts w:hAnsi="宋体" w:cs="黑体" w:hint="eastAsia"/>
          <w:color w:val="000000"/>
          <w:kern w:val="0"/>
          <w:sz w:val="24"/>
          <w:szCs w:val="24"/>
        </w:rPr>
        <w:t>初步了解什么是数学模型</w:t>
      </w:r>
      <w:r>
        <w:rPr>
          <w:rFonts w:hAnsi="宋体" w:cs="黑体" w:hint="eastAsia"/>
          <w:color w:val="000000"/>
          <w:kern w:val="0"/>
          <w:sz w:val="24"/>
          <w:szCs w:val="24"/>
        </w:rPr>
        <w:t>，知道数学模型的授课内容和模式，初步体验对实例运用数学工具分析和解决问题</w:t>
      </w:r>
      <w:r w:rsidRPr="009160D3">
        <w:rPr>
          <w:rFonts w:hAnsi="宋体" w:cs="黑体"/>
          <w:color w:val="000000"/>
          <w:kern w:val="0"/>
          <w:sz w:val="24"/>
          <w:szCs w:val="24"/>
        </w:rPr>
        <w:tab/>
      </w:r>
      <w:r>
        <w:rPr>
          <w:rFonts w:hAnsi="宋体" w:cs="黑体" w:hint="eastAsia"/>
          <w:color w:val="000000"/>
          <w:kern w:val="0"/>
          <w:sz w:val="24"/>
          <w:szCs w:val="24"/>
        </w:rPr>
        <w:t>的方式。</w:t>
      </w:r>
    </w:p>
    <w:p w:rsidR="00BD68D9" w:rsidRDefault="00BD68D9" w:rsidP="00621B2B">
      <w:pPr>
        <w:pStyle w:val="ac"/>
        <w:spacing w:line="360" w:lineRule="auto"/>
        <w:ind w:firstLineChars="197" w:firstLine="475"/>
        <w:rPr>
          <w:rFonts w:hAnsi="宋体"/>
          <w:bCs/>
          <w:sz w:val="24"/>
          <w:szCs w:val="24"/>
        </w:rPr>
      </w:pPr>
      <w:r w:rsidRPr="009160D3">
        <w:rPr>
          <w:rFonts w:hAnsi="宋体" w:hint="eastAsia"/>
          <w:b/>
          <w:bCs/>
          <w:sz w:val="24"/>
          <w:szCs w:val="24"/>
        </w:rPr>
        <w:t>第二章 初等模型。</w:t>
      </w:r>
      <w:r>
        <w:rPr>
          <w:rFonts w:hAnsi="宋体" w:hint="eastAsia"/>
          <w:bCs/>
          <w:sz w:val="24"/>
          <w:szCs w:val="24"/>
        </w:rPr>
        <w:t>主要讲解使用初等数学方法建模并求解的模型，包括公平席位分配问题和双层玻璃窗设计</w:t>
      </w:r>
      <w:r w:rsidR="00AD217D">
        <w:rPr>
          <w:rFonts w:hAnsi="宋体" w:hint="eastAsia"/>
          <w:bCs/>
          <w:sz w:val="24"/>
          <w:szCs w:val="24"/>
        </w:rPr>
        <w:t>等问题</w:t>
      </w:r>
      <w:r>
        <w:rPr>
          <w:rFonts w:hAnsi="宋体" w:hint="eastAsia"/>
          <w:bCs/>
          <w:sz w:val="24"/>
          <w:szCs w:val="24"/>
        </w:rPr>
        <w:t>。</w:t>
      </w:r>
    </w:p>
    <w:p w:rsidR="009160D3" w:rsidRDefault="009160D3"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9160D3" w:rsidRDefault="009160D3" w:rsidP="00621B2B">
      <w:pPr>
        <w:pStyle w:val="Default"/>
        <w:spacing w:line="360" w:lineRule="auto"/>
        <w:ind w:firstLineChars="200" w:firstLine="482"/>
        <w:jc w:val="both"/>
        <w:rPr>
          <w:rFonts w:ascii="宋体" w:eastAsia="宋体" w:hAnsi="宋体"/>
          <w:b/>
        </w:rPr>
      </w:pPr>
      <w:r w:rsidRPr="00047DD8">
        <w:rPr>
          <w:rFonts w:ascii="宋体" w:eastAsia="宋体" w:hAnsi="宋体"/>
          <w:b/>
        </w:rPr>
        <w:lastRenderedPageBreak/>
        <w:t>重点：</w:t>
      </w:r>
      <w:r w:rsidRPr="008B7DA6">
        <w:rPr>
          <w:rFonts w:ascii="宋体" w:eastAsia="宋体" w:hAnsi="宋体" w:hint="eastAsia"/>
        </w:rPr>
        <w:t>了解</w:t>
      </w:r>
      <w:r w:rsidR="008B7DA6" w:rsidRPr="008B7DA6">
        <w:rPr>
          <w:rFonts w:ascii="宋体" w:eastAsia="宋体" w:hAnsi="宋体" w:hint="eastAsia"/>
        </w:rPr>
        <w:t>公平席位分配问题和双层玻璃窗设计两个问题的建模思路</w:t>
      </w:r>
    </w:p>
    <w:p w:rsidR="00926AAF" w:rsidRDefault="009160D3" w:rsidP="00621B2B">
      <w:pPr>
        <w:pStyle w:val="Default"/>
        <w:spacing w:line="360" w:lineRule="auto"/>
        <w:ind w:firstLineChars="200" w:firstLine="482"/>
        <w:jc w:val="both"/>
        <w:rPr>
          <w:rFonts w:ascii="宋体" w:eastAsia="宋体" w:hAnsi="宋体"/>
          <w:b/>
        </w:rPr>
      </w:pPr>
      <w:r w:rsidRPr="00047DD8">
        <w:rPr>
          <w:rFonts w:ascii="宋体" w:eastAsia="宋体" w:hAnsi="宋体"/>
          <w:b/>
        </w:rPr>
        <w:t>难点：</w:t>
      </w:r>
    </w:p>
    <w:p w:rsidR="009160D3" w:rsidRPr="00926AAF" w:rsidRDefault="00926AAF" w:rsidP="00621B2B">
      <w:pPr>
        <w:pStyle w:val="Default"/>
        <w:numPr>
          <w:ilvl w:val="0"/>
          <w:numId w:val="2"/>
        </w:numPr>
        <w:spacing w:line="360" w:lineRule="auto"/>
        <w:jc w:val="both"/>
        <w:rPr>
          <w:rFonts w:ascii="宋体" w:eastAsia="宋体" w:hAnsi="宋体"/>
        </w:rPr>
      </w:pPr>
      <w:r w:rsidRPr="00926AAF">
        <w:rPr>
          <w:rFonts w:ascii="宋体" w:eastAsia="宋体" w:hAnsi="宋体" w:hint="eastAsia"/>
        </w:rPr>
        <w:t>对公平席位分配模型，难点在于“公平”一词的理解和定量刻画；</w:t>
      </w:r>
    </w:p>
    <w:p w:rsidR="00926AAF" w:rsidRPr="00047DD8" w:rsidRDefault="00926AAF" w:rsidP="00621B2B">
      <w:pPr>
        <w:pStyle w:val="Default"/>
        <w:numPr>
          <w:ilvl w:val="0"/>
          <w:numId w:val="2"/>
        </w:numPr>
        <w:spacing w:line="360" w:lineRule="auto"/>
        <w:jc w:val="both"/>
        <w:rPr>
          <w:rFonts w:ascii="宋体" w:eastAsia="宋体" w:hAnsi="宋体"/>
        </w:rPr>
      </w:pPr>
      <w:r w:rsidRPr="00926AAF">
        <w:rPr>
          <w:rFonts w:ascii="宋体" w:eastAsia="宋体" w:hAnsi="宋体" w:hint="eastAsia"/>
        </w:rPr>
        <w:t>对双层玻璃窗问题，</w:t>
      </w:r>
      <w:r w:rsidR="001C1C01">
        <w:rPr>
          <w:rFonts w:ascii="宋体" w:eastAsia="宋体" w:hAnsi="宋体" w:hint="eastAsia"/>
        </w:rPr>
        <w:t>能够分析出热传递公式，是解决问题的关键。</w:t>
      </w:r>
    </w:p>
    <w:p w:rsidR="009160D3" w:rsidRDefault="009160D3" w:rsidP="00621B2B">
      <w:pPr>
        <w:pStyle w:val="ac"/>
        <w:spacing w:line="360" w:lineRule="auto"/>
        <w:ind w:firstLineChars="197" w:firstLine="475"/>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1C1C01">
        <w:rPr>
          <w:rFonts w:hAnsi="宋体" w:cs="黑体" w:hint="eastAsia"/>
          <w:color w:val="000000"/>
          <w:kern w:val="0"/>
          <w:sz w:val="24"/>
          <w:szCs w:val="24"/>
        </w:rPr>
        <w:t>初步体会从“形象概念”到“数学概念”的转化，初步认识从实际问题中剥离表面信息干扰、挖掘现象内部关系、并对应到具体某门课程或某个领域专业知识的过程。</w:t>
      </w:r>
    </w:p>
    <w:p w:rsidR="00BD68D9" w:rsidRDefault="00BD68D9" w:rsidP="00621B2B">
      <w:pPr>
        <w:pStyle w:val="ac"/>
        <w:spacing w:line="360" w:lineRule="auto"/>
        <w:ind w:firstLineChars="197" w:firstLine="475"/>
        <w:rPr>
          <w:rFonts w:hAnsi="宋体"/>
          <w:bCs/>
          <w:sz w:val="24"/>
          <w:szCs w:val="24"/>
        </w:rPr>
      </w:pPr>
      <w:r w:rsidRPr="00926AAF">
        <w:rPr>
          <w:rFonts w:hAnsi="宋体" w:hint="eastAsia"/>
          <w:b/>
          <w:bCs/>
          <w:sz w:val="24"/>
          <w:szCs w:val="24"/>
        </w:rPr>
        <w:t>第三章 线性规划模型及其应用。</w:t>
      </w:r>
      <w:r>
        <w:rPr>
          <w:rFonts w:hAnsi="宋体" w:hint="eastAsia"/>
          <w:bCs/>
          <w:sz w:val="24"/>
          <w:szCs w:val="24"/>
        </w:rPr>
        <w:t>首先讲解线性规划基本形势，求解方法；然后，介绍线性规划在实践中的典型应用，如生产问题、运输问题、指派问题、下料问题。</w:t>
      </w:r>
    </w:p>
    <w:p w:rsidR="007454E6" w:rsidRDefault="007454E6"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7454E6" w:rsidRDefault="007454E6" w:rsidP="00621B2B">
      <w:pPr>
        <w:pStyle w:val="Default"/>
        <w:spacing w:line="360" w:lineRule="auto"/>
        <w:ind w:firstLineChars="200" w:firstLine="482"/>
        <w:jc w:val="both"/>
        <w:rPr>
          <w:rFonts w:hAnsi="宋体"/>
          <w:bCs/>
        </w:rPr>
      </w:pPr>
      <w:r w:rsidRPr="00047DD8">
        <w:rPr>
          <w:rFonts w:ascii="宋体" w:eastAsia="宋体" w:hAnsi="宋体"/>
          <w:b/>
        </w:rPr>
        <w:t>重点：</w:t>
      </w:r>
      <w:r w:rsidRPr="007454E6">
        <w:rPr>
          <w:rFonts w:ascii="宋体" w:eastAsia="宋体" w:hAnsi="宋体" w:cs="Times New Roman" w:hint="eastAsia"/>
          <w:bCs/>
          <w:color w:val="auto"/>
          <w:kern w:val="2"/>
        </w:rPr>
        <w:t>线性规划在实践中的典型应用，如生产问题、运输问题、指派问题、下料问题。</w:t>
      </w:r>
    </w:p>
    <w:p w:rsidR="007454E6" w:rsidRPr="007454E6" w:rsidRDefault="007454E6"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sidRPr="007454E6">
        <w:rPr>
          <w:rFonts w:ascii="宋体" w:eastAsia="宋体" w:hAnsi="宋体" w:hint="eastAsia"/>
        </w:rPr>
        <w:t>具体问题抽象化的思维，抽象问题具体化的思考，从而完成建模初始化“符号定义”良好开端。</w:t>
      </w:r>
    </w:p>
    <w:p w:rsidR="007454E6" w:rsidRDefault="007454E6" w:rsidP="00621B2B">
      <w:pPr>
        <w:pStyle w:val="ac"/>
        <w:spacing w:line="360" w:lineRule="auto"/>
        <w:ind w:firstLineChars="197" w:firstLine="475"/>
        <w:rPr>
          <w:rFonts w:hAnsi="宋体" w:cs="黑体"/>
          <w:color w:val="000000"/>
          <w:kern w:val="0"/>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Pr>
          <w:rFonts w:hAnsi="宋体" w:cs="黑体" w:hint="eastAsia"/>
          <w:color w:val="000000"/>
          <w:kern w:val="0"/>
          <w:sz w:val="24"/>
          <w:szCs w:val="24"/>
        </w:rPr>
        <w:t>能够掌握什么是线性规划、如何求解线性规划，如何用程序如</w:t>
      </w:r>
      <w:proofErr w:type="spellStart"/>
      <w:r>
        <w:rPr>
          <w:rFonts w:hAnsi="宋体" w:cs="黑体" w:hint="eastAsia"/>
          <w:color w:val="000000"/>
          <w:kern w:val="0"/>
          <w:sz w:val="24"/>
          <w:szCs w:val="24"/>
        </w:rPr>
        <w:t>matlab</w:t>
      </w:r>
      <w:proofErr w:type="spellEnd"/>
      <w:r>
        <w:rPr>
          <w:rFonts w:hAnsi="宋体" w:cs="黑体" w:hint="eastAsia"/>
          <w:color w:val="000000"/>
          <w:kern w:val="0"/>
          <w:sz w:val="24"/>
          <w:szCs w:val="24"/>
        </w:rPr>
        <w:t>求解线性规划问题。初步认识</w:t>
      </w:r>
      <w:r w:rsidRPr="007454E6">
        <w:rPr>
          <w:rFonts w:hAnsi="宋体" w:hint="eastAsia"/>
        </w:rPr>
        <w:t>具体问题抽象化的思维</w:t>
      </w:r>
      <w:r>
        <w:rPr>
          <w:rFonts w:hAnsi="宋体" w:hint="eastAsia"/>
        </w:rPr>
        <w:t>、</w:t>
      </w:r>
      <w:r w:rsidRPr="007454E6">
        <w:rPr>
          <w:rFonts w:hAnsi="宋体" w:hint="eastAsia"/>
        </w:rPr>
        <w:t>抽象问题具体化的思考，</w:t>
      </w:r>
      <w:r>
        <w:rPr>
          <w:rFonts w:hAnsi="宋体" w:hint="eastAsia"/>
        </w:rPr>
        <w:t>认识同样问题不同模型、不同问题同一模型的事实。</w:t>
      </w:r>
    </w:p>
    <w:p w:rsidR="00BD68D9" w:rsidRDefault="00BD68D9" w:rsidP="00621B2B">
      <w:pPr>
        <w:pStyle w:val="ac"/>
        <w:spacing w:line="360" w:lineRule="auto"/>
        <w:ind w:firstLineChars="197" w:firstLine="475"/>
        <w:rPr>
          <w:rFonts w:hAnsi="宋体"/>
          <w:bCs/>
          <w:sz w:val="24"/>
          <w:szCs w:val="24"/>
        </w:rPr>
      </w:pPr>
      <w:r w:rsidRPr="007454E6">
        <w:rPr>
          <w:rFonts w:hAnsi="宋体" w:hint="eastAsia"/>
          <w:b/>
          <w:bCs/>
          <w:sz w:val="24"/>
          <w:szCs w:val="24"/>
        </w:rPr>
        <w:t>第四章 非线性规划模型。</w:t>
      </w:r>
      <w:r>
        <w:rPr>
          <w:rFonts w:hAnsi="宋体" w:hint="eastAsia"/>
          <w:bCs/>
          <w:sz w:val="24"/>
          <w:szCs w:val="24"/>
        </w:rPr>
        <w:t>从线性规划引出非线性规划模型，并讲解规划问题一般形式及理论上的求解思路。考虑到大多数学生均是工科学生，我们结合</w:t>
      </w:r>
      <w:proofErr w:type="spellStart"/>
      <w:r>
        <w:rPr>
          <w:rFonts w:hAnsi="宋体" w:hint="eastAsia"/>
          <w:bCs/>
          <w:sz w:val="24"/>
          <w:szCs w:val="24"/>
        </w:rPr>
        <w:t>matlab</w:t>
      </w:r>
      <w:proofErr w:type="spellEnd"/>
      <w:r>
        <w:rPr>
          <w:rFonts w:hAnsi="宋体" w:hint="eastAsia"/>
          <w:bCs/>
          <w:sz w:val="24"/>
          <w:szCs w:val="24"/>
        </w:rPr>
        <w:t>介绍非线性规划模型的软件求解方式。</w:t>
      </w:r>
      <w:r w:rsidR="00A10CE7">
        <w:rPr>
          <w:rFonts w:hAnsi="宋体" w:hint="eastAsia"/>
          <w:bCs/>
          <w:sz w:val="24"/>
          <w:szCs w:val="24"/>
        </w:rPr>
        <w:t>本章，设置一次较复杂问题的建模讲解。</w:t>
      </w:r>
    </w:p>
    <w:p w:rsidR="007454E6" w:rsidRDefault="007454E6"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7454E6" w:rsidRDefault="007454E6" w:rsidP="00621B2B">
      <w:pPr>
        <w:pStyle w:val="Default"/>
        <w:spacing w:line="360" w:lineRule="auto"/>
        <w:ind w:firstLineChars="200" w:firstLine="482"/>
        <w:jc w:val="both"/>
        <w:rPr>
          <w:rFonts w:hAnsi="宋体"/>
          <w:bCs/>
        </w:rPr>
      </w:pPr>
      <w:r w:rsidRPr="00047DD8">
        <w:rPr>
          <w:rFonts w:ascii="宋体" w:eastAsia="宋体" w:hAnsi="宋体"/>
          <w:b/>
        </w:rPr>
        <w:t>重点：</w:t>
      </w:r>
      <w:r w:rsidR="00C90AD2" w:rsidRPr="00C90AD2">
        <w:rPr>
          <w:rFonts w:ascii="宋体" w:eastAsia="宋体" w:hAnsi="宋体" w:hint="eastAsia"/>
        </w:rPr>
        <w:t>非线性规划问题建模</w:t>
      </w:r>
      <w:r w:rsidR="000C4EDA">
        <w:rPr>
          <w:rFonts w:ascii="宋体" w:eastAsia="宋体" w:hAnsi="宋体" w:hint="eastAsia"/>
        </w:rPr>
        <w:t>及其求解</w:t>
      </w:r>
      <w:r w:rsidRPr="00C90AD2">
        <w:rPr>
          <w:rFonts w:ascii="宋体" w:eastAsia="宋体" w:hAnsi="宋体" w:cs="Times New Roman" w:hint="eastAsia"/>
          <w:bCs/>
          <w:color w:val="auto"/>
          <w:kern w:val="2"/>
        </w:rPr>
        <w:t>。</w:t>
      </w:r>
    </w:p>
    <w:p w:rsidR="007454E6" w:rsidRPr="007454E6" w:rsidRDefault="007454E6"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sidR="000C4EDA" w:rsidRPr="00C90AD2">
        <w:rPr>
          <w:rFonts w:ascii="宋体" w:eastAsia="宋体" w:hAnsi="宋体" w:hint="eastAsia"/>
        </w:rPr>
        <w:t>非线性规划问题建模</w:t>
      </w:r>
      <w:r w:rsidR="000C4EDA">
        <w:rPr>
          <w:rFonts w:ascii="宋体" w:eastAsia="宋体" w:hAnsi="宋体" w:hint="eastAsia"/>
        </w:rPr>
        <w:t>及其求解</w:t>
      </w:r>
      <w:r w:rsidR="000C4EDA" w:rsidRPr="00C90AD2">
        <w:rPr>
          <w:rFonts w:ascii="宋体" w:eastAsia="宋体" w:hAnsi="宋体" w:cs="Times New Roman" w:hint="eastAsia"/>
          <w:bCs/>
          <w:color w:val="auto"/>
          <w:kern w:val="2"/>
        </w:rPr>
        <w:t>。</w:t>
      </w:r>
      <w:r w:rsidR="000C4EDA">
        <w:rPr>
          <w:rFonts w:ascii="宋体" w:eastAsia="宋体" w:hAnsi="宋体" w:cs="Times New Roman" w:hint="eastAsia"/>
          <w:bCs/>
          <w:color w:val="auto"/>
          <w:kern w:val="2"/>
        </w:rPr>
        <w:t>涉及最短路问题的引出、分支定界思想对问题求解的启示。初步认识复杂问题通过分解方式较简单的分而治之。</w:t>
      </w:r>
    </w:p>
    <w:p w:rsidR="007454E6" w:rsidRPr="00BD68D9" w:rsidRDefault="007454E6" w:rsidP="00621B2B">
      <w:pPr>
        <w:pStyle w:val="ac"/>
        <w:spacing w:line="360" w:lineRule="auto"/>
        <w:ind w:firstLineChars="197" w:firstLine="475"/>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0C4EDA">
        <w:rPr>
          <w:rFonts w:hAnsi="宋体" w:cs="黑体" w:hint="eastAsia"/>
          <w:color w:val="000000"/>
          <w:kern w:val="0"/>
          <w:sz w:val="24"/>
          <w:szCs w:val="24"/>
        </w:rPr>
        <w:t>了解非线性规划的定义、精确算法和数值算法思想，掌握</w:t>
      </w:r>
      <w:proofErr w:type="spellStart"/>
      <w:r w:rsidR="000C4EDA">
        <w:rPr>
          <w:rFonts w:hAnsi="宋体" w:cs="黑体" w:hint="eastAsia"/>
          <w:color w:val="000000"/>
          <w:kern w:val="0"/>
          <w:sz w:val="24"/>
          <w:szCs w:val="24"/>
        </w:rPr>
        <w:t>matlab</w:t>
      </w:r>
      <w:proofErr w:type="spellEnd"/>
      <w:r w:rsidR="000C4EDA">
        <w:rPr>
          <w:rFonts w:hAnsi="宋体" w:cs="黑体" w:hint="eastAsia"/>
          <w:color w:val="000000"/>
          <w:kern w:val="0"/>
          <w:sz w:val="24"/>
          <w:szCs w:val="24"/>
        </w:rPr>
        <w:t>求解非线性规划命令。运用具体问题抽象化思维，理解问题本质，并建立问题模型；运用复杂问题分解思路，进行问题求解。能运用</w:t>
      </w:r>
      <w:proofErr w:type="spellStart"/>
      <w:r w:rsidR="000C4EDA">
        <w:rPr>
          <w:rFonts w:hAnsi="宋体" w:cs="黑体" w:hint="eastAsia"/>
          <w:color w:val="000000"/>
          <w:kern w:val="0"/>
          <w:sz w:val="24"/>
          <w:szCs w:val="24"/>
        </w:rPr>
        <w:t>matlab</w:t>
      </w:r>
      <w:proofErr w:type="spellEnd"/>
      <w:r w:rsidR="000C4EDA">
        <w:rPr>
          <w:rFonts w:hAnsi="宋体" w:cs="黑体" w:hint="eastAsia"/>
          <w:color w:val="000000"/>
          <w:kern w:val="0"/>
          <w:sz w:val="24"/>
          <w:szCs w:val="24"/>
        </w:rPr>
        <w:t>语言进行问题计算</w:t>
      </w:r>
      <w:r w:rsidR="00953370">
        <w:rPr>
          <w:rFonts w:hAnsi="宋体" w:cs="黑体" w:hint="eastAsia"/>
          <w:color w:val="000000"/>
          <w:kern w:val="0"/>
          <w:sz w:val="24"/>
          <w:szCs w:val="24"/>
        </w:rPr>
        <w:t>。</w:t>
      </w:r>
    </w:p>
    <w:p w:rsidR="00BD68D9" w:rsidRDefault="00A10CE7" w:rsidP="00621B2B">
      <w:pPr>
        <w:pStyle w:val="ac"/>
        <w:spacing w:line="360" w:lineRule="auto"/>
        <w:ind w:firstLine="480"/>
        <w:rPr>
          <w:rFonts w:hAnsi="宋体"/>
          <w:bCs/>
          <w:sz w:val="24"/>
          <w:szCs w:val="24"/>
        </w:rPr>
      </w:pPr>
      <w:r w:rsidRPr="00C90AD2">
        <w:rPr>
          <w:rFonts w:hAnsi="宋体" w:hint="eastAsia"/>
          <w:b/>
          <w:bCs/>
          <w:sz w:val="24"/>
          <w:szCs w:val="24"/>
        </w:rPr>
        <w:lastRenderedPageBreak/>
        <w:t>第五章  多目标规划。</w:t>
      </w:r>
      <w:r>
        <w:rPr>
          <w:rFonts w:hAnsi="宋体" w:hint="eastAsia"/>
          <w:bCs/>
          <w:sz w:val="24"/>
          <w:szCs w:val="24"/>
        </w:rPr>
        <w:t>在三、四章的基础上，介绍多目标规划的基本概念及求解思路，并适当讲解例题。</w:t>
      </w:r>
    </w:p>
    <w:p w:rsidR="00C90AD2" w:rsidRDefault="00C90AD2"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C90AD2" w:rsidRDefault="00C90AD2" w:rsidP="00621B2B">
      <w:pPr>
        <w:pStyle w:val="Default"/>
        <w:spacing w:line="360" w:lineRule="auto"/>
        <w:ind w:firstLineChars="200" w:firstLine="482"/>
        <w:jc w:val="both"/>
        <w:rPr>
          <w:rFonts w:hAnsi="宋体"/>
          <w:bCs/>
        </w:rPr>
      </w:pPr>
      <w:r w:rsidRPr="00047DD8">
        <w:rPr>
          <w:rFonts w:ascii="宋体" w:eastAsia="宋体" w:hAnsi="宋体"/>
          <w:b/>
        </w:rPr>
        <w:t>重点：</w:t>
      </w:r>
      <w:r w:rsidR="00B06951" w:rsidRPr="00B06951">
        <w:rPr>
          <w:rFonts w:ascii="宋体" w:eastAsia="宋体" w:hAnsi="宋体" w:cs="Times New Roman" w:hint="eastAsia"/>
          <w:bCs/>
          <w:color w:val="auto"/>
          <w:kern w:val="2"/>
        </w:rPr>
        <w:t>多目标规划的定义，求解思路，多目标规划问题建模</w:t>
      </w:r>
      <w:r w:rsidRPr="007454E6">
        <w:rPr>
          <w:rFonts w:ascii="宋体" w:eastAsia="宋体" w:hAnsi="宋体" w:cs="Times New Roman" w:hint="eastAsia"/>
          <w:bCs/>
          <w:color w:val="auto"/>
          <w:kern w:val="2"/>
        </w:rPr>
        <w:t>。</w:t>
      </w:r>
    </w:p>
    <w:p w:rsidR="00C90AD2" w:rsidRPr="007454E6" w:rsidRDefault="00C90AD2"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sidR="00B06951">
        <w:rPr>
          <w:rFonts w:ascii="宋体" w:eastAsia="宋体" w:hAnsi="宋体" w:hint="eastAsia"/>
        </w:rPr>
        <w:t>难点还是在于实际问题的建模上面。</w:t>
      </w:r>
    </w:p>
    <w:p w:rsidR="00B06951" w:rsidRDefault="00C90AD2" w:rsidP="00621B2B">
      <w:pPr>
        <w:pStyle w:val="ac"/>
        <w:spacing w:line="360" w:lineRule="auto"/>
        <w:ind w:firstLine="480"/>
        <w:rPr>
          <w:rFonts w:hAnsi="宋体" w:cs="黑体"/>
          <w:color w:val="000000"/>
          <w:kern w:val="0"/>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B06951">
        <w:rPr>
          <w:rFonts w:hAnsi="宋体" w:cs="黑体" w:hint="eastAsia"/>
          <w:color w:val="000000"/>
          <w:kern w:val="0"/>
          <w:sz w:val="24"/>
          <w:szCs w:val="24"/>
        </w:rPr>
        <w:t>了解</w:t>
      </w:r>
      <w:r w:rsidR="00B06951" w:rsidRPr="00B06951">
        <w:rPr>
          <w:rFonts w:hAnsi="宋体" w:hint="eastAsia"/>
          <w:bCs/>
          <w:sz w:val="24"/>
          <w:szCs w:val="24"/>
        </w:rPr>
        <w:t>多目标规划</w:t>
      </w:r>
      <w:r w:rsidR="00B06951" w:rsidRPr="00B06951">
        <w:rPr>
          <w:rFonts w:hAnsi="宋体" w:hint="eastAsia"/>
          <w:bCs/>
        </w:rPr>
        <w:t>的定义，</w:t>
      </w:r>
      <w:r w:rsidR="00B06951">
        <w:rPr>
          <w:rFonts w:hAnsi="宋体" w:hint="eastAsia"/>
          <w:bCs/>
        </w:rPr>
        <w:t>知道多目标规划问题</w:t>
      </w:r>
      <w:r w:rsidR="00B06951" w:rsidRPr="00B06951">
        <w:rPr>
          <w:rFonts w:hAnsi="宋体" w:hint="eastAsia"/>
          <w:bCs/>
        </w:rPr>
        <w:t>求解思路，</w:t>
      </w:r>
      <w:r w:rsidR="00B06951">
        <w:rPr>
          <w:rFonts w:hAnsi="宋体" w:hint="eastAsia"/>
          <w:bCs/>
        </w:rPr>
        <w:t>会用</w:t>
      </w:r>
      <w:proofErr w:type="spellStart"/>
      <w:r w:rsidR="00B06951">
        <w:rPr>
          <w:rFonts w:hAnsi="宋体" w:hint="eastAsia"/>
          <w:bCs/>
        </w:rPr>
        <w:t>maltab</w:t>
      </w:r>
      <w:proofErr w:type="spellEnd"/>
      <w:r w:rsidR="00B06951">
        <w:rPr>
          <w:rFonts w:hAnsi="宋体" w:hint="eastAsia"/>
          <w:bCs/>
        </w:rPr>
        <w:t>程序求解问题。进而，能够对实际问题</w:t>
      </w:r>
      <w:proofErr w:type="gramStart"/>
      <w:r w:rsidR="00B06951">
        <w:rPr>
          <w:rFonts w:hAnsi="宋体" w:hint="eastAsia"/>
          <w:bCs/>
        </w:rPr>
        <w:t>结目标</w:t>
      </w:r>
      <w:proofErr w:type="gramEnd"/>
      <w:r w:rsidR="00B06951">
        <w:rPr>
          <w:rFonts w:hAnsi="宋体" w:hint="eastAsia"/>
          <w:bCs/>
        </w:rPr>
        <w:t>取舍分析其对结果的影响，加深对多目标与单目标区别的认识。</w:t>
      </w:r>
    </w:p>
    <w:p w:rsidR="00A10CE7" w:rsidRDefault="00A10CE7" w:rsidP="00621B2B">
      <w:pPr>
        <w:pStyle w:val="ac"/>
        <w:spacing w:line="360" w:lineRule="auto"/>
        <w:ind w:firstLine="480"/>
        <w:rPr>
          <w:rFonts w:hAnsi="宋体"/>
          <w:bCs/>
          <w:sz w:val="24"/>
          <w:szCs w:val="24"/>
        </w:rPr>
      </w:pPr>
      <w:r w:rsidRPr="00FD6ACF">
        <w:rPr>
          <w:rFonts w:hAnsi="宋体" w:hint="eastAsia"/>
          <w:b/>
          <w:bCs/>
          <w:sz w:val="24"/>
          <w:szCs w:val="24"/>
        </w:rPr>
        <w:t>第六章 动态规划。</w:t>
      </w:r>
      <w:r>
        <w:rPr>
          <w:rFonts w:hAnsi="宋体" w:hint="eastAsia"/>
          <w:bCs/>
          <w:sz w:val="24"/>
          <w:szCs w:val="24"/>
        </w:rPr>
        <w:t>讲解动态规划针对的问题、基本要素、算法优势、建模思路，进而结合例题进行建模和求解处理。</w:t>
      </w:r>
    </w:p>
    <w:p w:rsidR="00B06951" w:rsidRDefault="00B06951"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B06951" w:rsidRDefault="00B06951" w:rsidP="00621B2B">
      <w:pPr>
        <w:pStyle w:val="Default"/>
        <w:spacing w:line="360" w:lineRule="auto"/>
        <w:ind w:firstLineChars="200" w:firstLine="482"/>
        <w:jc w:val="both"/>
        <w:rPr>
          <w:rFonts w:hAnsi="宋体"/>
          <w:bCs/>
        </w:rPr>
      </w:pPr>
      <w:r w:rsidRPr="00047DD8">
        <w:rPr>
          <w:rFonts w:ascii="宋体" w:eastAsia="宋体" w:hAnsi="宋体"/>
          <w:b/>
        </w:rPr>
        <w:t>重点：</w:t>
      </w:r>
      <w:r w:rsidR="00211700" w:rsidRPr="00211700">
        <w:rPr>
          <w:rFonts w:ascii="宋体" w:eastAsia="宋体" w:hAnsi="宋体" w:cs="Times New Roman" w:hint="eastAsia"/>
          <w:bCs/>
          <w:color w:val="auto"/>
          <w:kern w:val="2"/>
        </w:rPr>
        <w:t>什么是</w:t>
      </w:r>
      <w:r w:rsidR="00FD6ACF" w:rsidRPr="00FD6ACF">
        <w:rPr>
          <w:rFonts w:ascii="宋体" w:eastAsia="宋体" w:hAnsi="宋体" w:cs="Times New Roman" w:hint="eastAsia"/>
          <w:bCs/>
          <w:color w:val="auto"/>
          <w:kern w:val="2"/>
        </w:rPr>
        <w:t>动态规划</w:t>
      </w:r>
      <w:r w:rsidR="00211700">
        <w:rPr>
          <w:rFonts w:ascii="宋体" w:eastAsia="宋体" w:hAnsi="宋体" w:cs="Times New Roman" w:hint="eastAsia"/>
          <w:bCs/>
          <w:color w:val="auto"/>
          <w:kern w:val="2"/>
        </w:rPr>
        <w:t>，为什么用动态规划，动态规划</w:t>
      </w:r>
      <w:r w:rsidR="00FD6ACF" w:rsidRPr="00FD6ACF">
        <w:rPr>
          <w:rFonts w:ascii="宋体" w:eastAsia="宋体" w:hAnsi="宋体" w:cs="Times New Roman" w:hint="eastAsia"/>
          <w:bCs/>
          <w:color w:val="auto"/>
          <w:kern w:val="2"/>
        </w:rPr>
        <w:t>求解步骤</w:t>
      </w:r>
      <w:r w:rsidR="00211700">
        <w:rPr>
          <w:rFonts w:ascii="宋体" w:eastAsia="宋体" w:hAnsi="宋体" w:cs="Times New Roman" w:hint="eastAsia"/>
          <w:bCs/>
          <w:color w:val="auto"/>
          <w:kern w:val="2"/>
        </w:rPr>
        <w:t>。</w:t>
      </w:r>
      <w:r w:rsidR="00FD6ACF" w:rsidRPr="00FD6ACF">
        <w:rPr>
          <w:rFonts w:ascii="宋体" w:eastAsia="宋体" w:hAnsi="宋体" w:cs="Times New Roman" w:hint="eastAsia"/>
          <w:bCs/>
          <w:color w:val="auto"/>
          <w:kern w:val="2"/>
        </w:rPr>
        <w:t>动态规划建模的关键点</w:t>
      </w:r>
      <w:r w:rsidR="00211700">
        <w:rPr>
          <w:rFonts w:ascii="宋体" w:eastAsia="宋体" w:hAnsi="宋体" w:cs="Times New Roman" w:hint="eastAsia"/>
          <w:bCs/>
          <w:color w:val="auto"/>
          <w:kern w:val="2"/>
        </w:rPr>
        <w:t>，</w:t>
      </w:r>
      <w:r w:rsidR="00FD6ACF" w:rsidRPr="00FD6ACF">
        <w:rPr>
          <w:rFonts w:ascii="宋体" w:eastAsia="宋体" w:hAnsi="宋体" w:cs="Times New Roman" w:hint="eastAsia"/>
          <w:bCs/>
          <w:color w:val="auto"/>
          <w:kern w:val="2"/>
        </w:rPr>
        <w:t>运用动态规划建模较简单的问题。</w:t>
      </w:r>
    </w:p>
    <w:p w:rsidR="00FD6ACF" w:rsidRDefault="00B06951" w:rsidP="00621B2B">
      <w:pPr>
        <w:pStyle w:val="Default"/>
        <w:spacing w:line="360" w:lineRule="auto"/>
        <w:ind w:firstLineChars="200" w:firstLine="482"/>
        <w:jc w:val="both"/>
        <w:rPr>
          <w:rFonts w:ascii="宋体" w:eastAsia="宋体" w:hAnsi="宋体"/>
          <w:b/>
        </w:rPr>
      </w:pPr>
      <w:r w:rsidRPr="00047DD8">
        <w:rPr>
          <w:rFonts w:ascii="宋体" w:eastAsia="宋体" w:hAnsi="宋体"/>
          <w:b/>
        </w:rPr>
        <w:t>难点：</w:t>
      </w:r>
      <w:r w:rsidR="00211700" w:rsidRPr="00211700">
        <w:rPr>
          <w:rFonts w:ascii="宋体" w:eastAsia="宋体" w:hAnsi="宋体" w:cs="Times New Roman" w:hint="eastAsia"/>
          <w:bCs/>
          <w:color w:val="auto"/>
          <w:kern w:val="2"/>
        </w:rPr>
        <w:t>动态规划建模及算法程序实现上较为困难。</w:t>
      </w:r>
    </w:p>
    <w:p w:rsidR="00B06951" w:rsidRDefault="00B06951" w:rsidP="00621B2B">
      <w:pPr>
        <w:pStyle w:val="ac"/>
        <w:spacing w:line="360" w:lineRule="auto"/>
        <w:ind w:firstLine="480"/>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211700" w:rsidRPr="00211700">
        <w:rPr>
          <w:rFonts w:hAnsi="宋体" w:hint="eastAsia"/>
          <w:bCs/>
          <w:sz w:val="24"/>
          <w:szCs w:val="24"/>
        </w:rPr>
        <w:t>理解动态规划应用范围、算法效率、求解步骤；掌握动态规划建模的关键点；</w:t>
      </w:r>
      <w:r w:rsidR="00211700">
        <w:rPr>
          <w:rFonts w:hAnsi="宋体" w:hint="eastAsia"/>
          <w:bCs/>
          <w:sz w:val="24"/>
          <w:szCs w:val="24"/>
        </w:rPr>
        <w:t>能</w:t>
      </w:r>
      <w:r w:rsidR="00211700" w:rsidRPr="00211700">
        <w:rPr>
          <w:rFonts w:hAnsi="宋体" w:hint="eastAsia"/>
          <w:bCs/>
          <w:sz w:val="24"/>
          <w:szCs w:val="24"/>
        </w:rPr>
        <w:t>运用动态规划建模较简单的问题</w:t>
      </w:r>
      <w:r w:rsidR="00211700">
        <w:rPr>
          <w:rFonts w:hAnsi="宋体" w:hint="eastAsia"/>
          <w:bCs/>
          <w:sz w:val="24"/>
          <w:szCs w:val="24"/>
        </w:rPr>
        <w:t>，如机器符合分配问题、背包问题、不平衡指派问题</w:t>
      </w:r>
      <w:r w:rsidR="00211700" w:rsidRPr="00211700">
        <w:rPr>
          <w:rFonts w:hAnsi="宋体" w:hint="eastAsia"/>
          <w:bCs/>
          <w:sz w:val="24"/>
          <w:szCs w:val="24"/>
        </w:rPr>
        <w:t>。</w:t>
      </w:r>
    </w:p>
    <w:p w:rsidR="00A10CE7" w:rsidRDefault="00A10CE7" w:rsidP="00621B2B">
      <w:pPr>
        <w:pStyle w:val="ac"/>
        <w:spacing w:line="360" w:lineRule="auto"/>
        <w:ind w:firstLine="480"/>
        <w:rPr>
          <w:rFonts w:hAnsi="宋体"/>
          <w:bCs/>
          <w:sz w:val="24"/>
          <w:szCs w:val="24"/>
        </w:rPr>
      </w:pPr>
      <w:r w:rsidRPr="00211700">
        <w:rPr>
          <w:rFonts w:hAnsi="宋体" w:hint="eastAsia"/>
          <w:b/>
          <w:bCs/>
          <w:sz w:val="24"/>
          <w:szCs w:val="24"/>
        </w:rPr>
        <w:t>第七章 微分方程模型。</w:t>
      </w:r>
      <w:r>
        <w:rPr>
          <w:rFonts w:hAnsi="宋体" w:hint="eastAsia"/>
          <w:bCs/>
          <w:sz w:val="24"/>
          <w:szCs w:val="24"/>
        </w:rPr>
        <w:t>基于高等数学微积分的知识，讲解微分方程的建模问题，并介绍如何用</w:t>
      </w:r>
      <w:proofErr w:type="spellStart"/>
      <w:r>
        <w:rPr>
          <w:rFonts w:hAnsi="宋体" w:hint="eastAsia"/>
          <w:bCs/>
          <w:sz w:val="24"/>
          <w:szCs w:val="24"/>
        </w:rPr>
        <w:t>matlab</w:t>
      </w:r>
      <w:proofErr w:type="spellEnd"/>
      <w:r>
        <w:rPr>
          <w:rFonts w:hAnsi="宋体" w:hint="eastAsia"/>
          <w:bCs/>
          <w:sz w:val="24"/>
          <w:szCs w:val="24"/>
        </w:rPr>
        <w:t>求解简单微分方程，进而介绍用数学解法求解复杂微分方程。最后讲解2个例题。</w:t>
      </w:r>
    </w:p>
    <w:p w:rsidR="00211700" w:rsidRDefault="00211700"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211700" w:rsidRDefault="00211700" w:rsidP="00621B2B">
      <w:pPr>
        <w:pStyle w:val="Default"/>
        <w:spacing w:line="360" w:lineRule="auto"/>
        <w:ind w:firstLineChars="200" w:firstLine="482"/>
        <w:jc w:val="both"/>
        <w:rPr>
          <w:rFonts w:hAnsi="宋体"/>
          <w:bCs/>
        </w:rPr>
      </w:pPr>
      <w:r w:rsidRPr="00047DD8">
        <w:rPr>
          <w:rFonts w:ascii="宋体" w:eastAsia="宋体" w:hAnsi="宋体"/>
          <w:b/>
        </w:rPr>
        <w:t>重点：</w:t>
      </w:r>
      <w:r w:rsidRPr="00211700">
        <w:rPr>
          <w:rFonts w:ascii="宋体" w:eastAsia="宋体" w:hAnsi="宋体" w:cs="Times New Roman" w:hint="eastAsia"/>
          <w:bCs/>
          <w:color w:val="auto"/>
          <w:kern w:val="2"/>
        </w:rPr>
        <w:t>运用微积分的思路，表达实际问题关键特征，从而建立问题数学模型</w:t>
      </w:r>
      <w:r w:rsidRPr="00FD6ACF">
        <w:rPr>
          <w:rFonts w:ascii="宋体" w:eastAsia="宋体" w:hAnsi="宋体" w:cs="Times New Roman" w:hint="eastAsia"/>
          <w:bCs/>
          <w:color w:val="auto"/>
          <w:kern w:val="2"/>
        </w:rPr>
        <w:t>。</w:t>
      </w:r>
      <w:r>
        <w:rPr>
          <w:rFonts w:ascii="宋体" w:eastAsia="宋体" w:hAnsi="宋体" w:cs="Times New Roman" w:hint="eastAsia"/>
          <w:bCs/>
          <w:color w:val="auto"/>
          <w:kern w:val="2"/>
        </w:rPr>
        <w:t>由于微积分知识已经具备，重点在于挖掘问题关键特征上。进而，了解</w:t>
      </w:r>
      <w:proofErr w:type="spellStart"/>
      <w:r>
        <w:rPr>
          <w:rFonts w:ascii="宋体" w:eastAsia="宋体" w:hAnsi="宋体" w:cs="Times New Roman" w:hint="eastAsia"/>
          <w:bCs/>
          <w:color w:val="auto"/>
          <w:kern w:val="2"/>
        </w:rPr>
        <w:t>matlab</w:t>
      </w:r>
      <w:proofErr w:type="spellEnd"/>
      <w:r>
        <w:rPr>
          <w:rFonts w:ascii="宋体" w:eastAsia="宋体" w:hAnsi="宋体" w:cs="Times New Roman" w:hint="eastAsia"/>
          <w:bCs/>
          <w:color w:val="auto"/>
          <w:kern w:val="2"/>
        </w:rPr>
        <w:t>求解规则的微分方程问题，及</w:t>
      </w:r>
      <w:r w:rsidR="00277A47">
        <w:rPr>
          <w:rFonts w:ascii="宋体" w:eastAsia="宋体" w:hAnsi="宋体" w:cs="Times New Roman" w:hint="eastAsia"/>
          <w:bCs/>
          <w:color w:val="auto"/>
          <w:kern w:val="2"/>
        </w:rPr>
        <w:t>不规则问题数值算法</w:t>
      </w:r>
      <w:r>
        <w:rPr>
          <w:rFonts w:ascii="宋体" w:eastAsia="宋体" w:hAnsi="宋体" w:cs="Times New Roman" w:hint="eastAsia"/>
          <w:bCs/>
          <w:color w:val="auto"/>
          <w:kern w:val="2"/>
        </w:rPr>
        <w:t>。</w:t>
      </w:r>
    </w:p>
    <w:p w:rsidR="00211700" w:rsidRDefault="00211700" w:rsidP="00621B2B">
      <w:pPr>
        <w:pStyle w:val="Default"/>
        <w:spacing w:line="360" w:lineRule="auto"/>
        <w:ind w:firstLineChars="200" w:firstLine="482"/>
        <w:jc w:val="both"/>
        <w:rPr>
          <w:rFonts w:ascii="宋体" w:eastAsia="宋体" w:hAnsi="宋体"/>
          <w:b/>
        </w:rPr>
      </w:pPr>
      <w:r w:rsidRPr="00047DD8">
        <w:rPr>
          <w:rFonts w:ascii="宋体" w:eastAsia="宋体" w:hAnsi="宋体"/>
          <w:b/>
        </w:rPr>
        <w:t>难点：</w:t>
      </w:r>
      <w:r w:rsidRPr="00277A47">
        <w:rPr>
          <w:rFonts w:ascii="宋体" w:eastAsia="宋体" w:hAnsi="宋体" w:cs="Times New Roman" w:hint="eastAsia"/>
          <w:bCs/>
          <w:color w:val="auto"/>
          <w:kern w:val="2"/>
        </w:rPr>
        <w:t>运用微积分表达问题的关键特征上</w:t>
      </w:r>
      <w:r w:rsidRPr="00211700">
        <w:rPr>
          <w:rFonts w:ascii="宋体" w:eastAsia="宋体" w:hAnsi="宋体" w:cs="Times New Roman" w:hint="eastAsia"/>
          <w:bCs/>
          <w:color w:val="auto"/>
          <w:kern w:val="2"/>
        </w:rPr>
        <w:t>。</w:t>
      </w:r>
    </w:p>
    <w:p w:rsidR="007024AB" w:rsidRDefault="00211700" w:rsidP="00621B2B">
      <w:pPr>
        <w:pStyle w:val="ac"/>
        <w:spacing w:line="360" w:lineRule="auto"/>
        <w:ind w:firstLine="480"/>
        <w:rPr>
          <w:rFonts w:hAnsi="宋体" w:cs="黑体"/>
          <w:color w:val="000000"/>
          <w:kern w:val="0"/>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277A47" w:rsidRPr="00736F7D">
        <w:rPr>
          <w:rFonts w:hAnsi="宋体" w:hint="eastAsia"/>
          <w:bCs/>
          <w:sz w:val="24"/>
          <w:szCs w:val="24"/>
        </w:rPr>
        <w:t>掌握</w:t>
      </w:r>
      <w:proofErr w:type="gramStart"/>
      <w:r w:rsidR="00277A47" w:rsidRPr="00736F7D">
        <w:rPr>
          <w:rFonts w:hAnsi="宋体" w:hint="eastAsia"/>
          <w:bCs/>
          <w:sz w:val="24"/>
          <w:szCs w:val="24"/>
        </w:rPr>
        <w:t>一</w:t>
      </w:r>
      <w:proofErr w:type="gramEnd"/>
      <w:r w:rsidR="00277A47" w:rsidRPr="00736F7D">
        <w:rPr>
          <w:rFonts w:hAnsi="宋体" w:hint="eastAsia"/>
          <w:bCs/>
          <w:sz w:val="24"/>
          <w:szCs w:val="24"/>
        </w:rPr>
        <w:t>些微积分建立问题关键特征的思路，</w:t>
      </w:r>
      <w:r w:rsidR="007024AB" w:rsidRPr="00736F7D">
        <w:rPr>
          <w:rFonts w:hAnsi="宋体" w:hint="eastAsia"/>
          <w:bCs/>
          <w:sz w:val="24"/>
          <w:szCs w:val="24"/>
        </w:rPr>
        <w:t>了解</w:t>
      </w:r>
      <w:proofErr w:type="spellStart"/>
      <w:r w:rsidR="007024AB" w:rsidRPr="00736F7D">
        <w:rPr>
          <w:rFonts w:hAnsi="宋体" w:hint="eastAsia"/>
          <w:bCs/>
          <w:sz w:val="24"/>
          <w:szCs w:val="24"/>
        </w:rPr>
        <w:t>matlab</w:t>
      </w:r>
      <w:proofErr w:type="spellEnd"/>
      <w:r w:rsidR="007024AB" w:rsidRPr="00736F7D">
        <w:rPr>
          <w:rFonts w:hAnsi="宋体" w:hint="eastAsia"/>
          <w:bCs/>
          <w:sz w:val="24"/>
          <w:szCs w:val="24"/>
        </w:rPr>
        <w:t>求解规则的微分方程问题，及掌握不规则问题微分方程数值解法。</w:t>
      </w:r>
      <w:r w:rsidR="00736F7D">
        <w:rPr>
          <w:rFonts w:hAnsi="宋体" w:hint="eastAsia"/>
          <w:bCs/>
          <w:sz w:val="24"/>
          <w:szCs w:val="24"/>
        </w:rPr>
        <w:t>掌握追击问题的建模思路和数值求解分析；掌握捕食——食饵模型的建模思路和求解分析。</w:t>
      </w:r>
    </w:p>
    <w:p w:rsidR="00A10CE7" w:rsidRDefault="00A10CE7" w:rsidP="00621B2B">
      <w:pPr>
        <w:pStyle w:val="ac"/>
        <w:spacing w:line="360" w:lineRule="auto"/>
        <w:ind w:firstLine="480"/>
        <w:rPr>
          <w:rFonts w:hAnsi="宋体"/>
          <w:bCs/>
          <w:sz w:val="24"/>
          <w:szCs w:val="24"/>
        </w:rPr>
      </w:pPr>
      <w:r w:rsidRPr="00736F7D">
        <w:rPr>
          <w:rFonts w:hAnsi="宋体" w:hint="eastAsia"/>
          <w:b/>
          <w:bCs/>
          <w:sz w:val="24"/>
          <w:szCs w:val="24"/>
        </w:rPr>
        <w:t>第八章 图论模型。</w:t>
      </w:r>
      <w:r>
        <w:rPr>
          <w:rFonts w:hAnsi="宋体" w:hint="eastAsia"/>
          <w:bCs/>
          <w:sz w:val="24"/>
          <w:szCs w:val="24"/>
        </w:rPr>
        <w:t>图论是一种好的建模工具，首先讲解图论的基本概念，</w:t>
      </w:r>
      <w:r>
        <w:rPr>
          <w:rFonts w:hAnsi="宋体" w:hint="eastAsia"/>
          <w:bCs/>
          <w:sz w:val="24"/>
          <w:szCs w:val="24"/>
        </w:rPr>
        <w:lastRenderedPageBreak/>
        <w:t>然后讲解图论模型中经典的最短路算法和佛洛依德算法，最后通过设备维修问题讲解图论的建模和求解方式。</w:t>
      </w:r>
    </w:p>
    <w:p w:rsidR="00736F7D" w:rsidRDefault="00736F7D"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736F7D" w:rsidRDefault="00736F7D" w:rsidP="00621B2B">
      <w:pPr>
        <w:pStyle w:val="Default"/>
        <w:spacing w:line="360" w:lineRule="auto"/>
        <w:ind w:firstLineChars="200" w:firstLine="482"/>
        <w:jc w:val="both"/>
        <w:rPr>
          <w:rFonts w:ascii="宋体" w:eastAsia="宋体" w:hAnsi="宋体"/>
          <w:b/>
        </w:rPr>
      </w:pPr>
      <w:r w:rsidRPr="00047DD8">
        <w:rPr>
          <w:rFonts w:ascii="宋体" w:eastAsia="宋体" w:hAnsi="宋体"/>
          <w:b/>
        </w:rPr>
        <w:t>重点：</w:t>
      </w:r>
      <w:r>
        <w:rPr>
          <w:rFonts w:ascii="宋体" w:eastAsia="宋体" w:hAnsi="宋体" w:hint="eastAsia"/>
          <w:b/>
        </w:rPr>
        <w:t>图的概念、表达及相关算法，图论模型建模。</w:t>
      </w:r>
    </w:p>
    <w:p w:rsidR="00736F7D" w:rsidRDefault="00736F7D" w:rsidP="00621B2B">
      <w:pPr>
        <w:pStyle w:val="Default"/>
        <w:spacing w:line="360" w:lineRule="auto"/>
        <w:ind w:firstLineChars="200" w:firstLine="482"/>
        <w:jc w:val="both"/>
        <w:rPr>
          <w:rFonts w:ascii="宋体" w:eastAsia="宋体" w:hAnsi="宋体"/>
          <w:b/>
        </w:rPr>
      </w:pPr>
      <w:r w:rsidRPr="00047DD8">
        <w:rPr>
          <w:rFonts w:ascii="宋体" w:eastAsia="宋体" w:hAnsi="宋体"/>
          <w:b/>
        </w:rPr>
        <w:t>难点：</w:t>
      </w:r>
      <w:r>
        <w:rPr>
          <w:rFonts w:ascii="宋体" w:eastAsia="宋体" w:hAnsi="宋体" w:hint="eastAsia"/>
          <w:b/>
        </w:rPr>
        <w:t>运用图论知识建模上</w:t>
      </w:r>
      <w:r w:rsidRPr="00211700">
        <w:rPr>
          <w:rFonts w:ascii="宋体" w:eastAsia="宋体" w:hAnsi="宋体" w:cs="Times New Roman" w:hint="eastAsia"/>
          <w:bCs/>
          <w:color w:val="auto"/>
          <w:kern w:val="2"/>
        </w:rPr>
        <w:t>。</w:t>
      </w:r>
    </w:p>
    <w:p w:rsidR="00736F7D" w:rsidRPr="00736F7D" w:rsidRDefault="00736F7D" w:rsidP="00621B2B">
      <w:pPr>
        <w:pStyle w:val="ac"/>
        <w:spacing w:line="360" w:lineRule="auto"/>
        <w:ind w:firstLine="480"/>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Pr="00736F7D">
        <w:rPr>
          <w:rFonts w:hAnsi="宋体" w:hint="eastAsia"/>
          <w:bCs/>
          <w:sz w:val="24"/>
          <w:szCs w:val="24"/>
        </w:rPr>
        <w:t>掌握</w:t>
      </w:r>
      <w:r>
        <w:rPr>
          <w:rFonts w:hAnsi="宋体" w:hint="eastAsia"/>
          <w:bCs/>
          <w:sz w:val="24"/>
          <w:szCs w:val="24"/>
        </w:rPr>
        <w:t>图的基本概念，及数学表达</w:t>
      </w:r>
      <w:r w:rsidR="005A7A6A">
        <w:rPr>
          <w:rFonts w:hAnsi="宋体" w:hint="eastAsia"/>
          <w:bCs/>
          <w:sz w:val="24"/>
          <w:szCs w:val="24"/>
        </w:rPr>
        <w:t>，掌握迪克斯特拉算法及其实现，掌握佛洛依德算法及其实现。运用图论知识建立简单问题的数学模型，如设备更新问题。</w:t>
      </w:r>
    </w:p>
    <w:p w:rsidR="00CF7284" w:rsidRDefault="00A10CE7" w:rsidP="00621B2B">
      <w:pPr>
        <w:pStyle w:val="ac"/>
        <w:spacing w:line="360" w:lineRule="auto"/>
        <w:ind w:firstLineChars="147" w:firstLine="353"/>
        <w:rPr>
          <w:rFonts w:hAnsi="宋体"/>
          <w:bCs/>
          <w:sz w:val="24"/>
          <w:szCs w:val="24"/>
        </w:rPr>
      </w:pPr>
      <w:r>
        <w:rPr>
          <w:rFonts w:hAnsi="宋体" w:hint="eastAsia"/>
          <w:bCs/>
          <w:sz w:val="24"/>
          <w:szCs w:val="24"/>
        </w:rPr>
        <w:t xml:space="preserve"> </w:t>
      </w:r>
      <w:r w:rsidRPr="00736F7D">
        <w:rPr>
          <w:rFonts w:hAnsi="宋体" w:hint="eastAsia"/>
          <w:b/>
          <w:bCs/>
          <w:sz w:val="24"/>
          <w:szCs w:val="24"/>
        </w:rPr>
        <w:t>第九章 随机模型。</w:t>
      </w:r>
      <w:r>
        <w:rPr>
          <w:rFonts w:hAnsi="宋体" w:hint="eastAsia"/>
          <w:bCs/>
          <w:sz w:val="24"/>
          <w:szCs w:val="24"/>
        </w:rPr>
        <w:t>随机模型主要讲解考虑随机因素的模型，主要考虑2个点，包括排队论和采购模型。</w:t>
      </w:r>
    </w:p>
    <w:p w:rsidR="00490F92" w:rsidRDefault="00490F92"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490F92" w:rsidRDefault="00490F92" w:rsidP="00621B2B">
      <w:pPr>
        <w:pStyle w:val="Default"/>
        <w:spacing w:line="360" w:lineRule="auto"/>
        <w:ind w:firstLineChars="200" w:firstLine="482"/>
        <w:jc w:val="both"/>
        <w:rPr>
          <w:rFonts w:ascii="宋体" w:eastAsia="宋体" w:hAnsi="宋体"/>
          <w:b/>
        </w:rPr>
      </w:pPr>
      <w:r w:rsidRPr="00047DD8">
        <w:rPr>
          <w:rFonts w:ascii="宋体" w:eastAsia="宋体" w:hAnsi="宋体"/>
          <w:b/>
        </w:rPr>
        <w:t>重点：</w:t>
      </w:r>
      <w:r w:rsidRPr="00490F92">
        <w:rPr>
          <w:rFonts w:ascii="宋体" w:eastAsia="宋体" w:hAnsi="宋体" w:hint="eastAsia"/>
        </w:rPr>
        <w:t>静态随机问题最优化思路，报童模型的建模及求解。</w:t>
      </w:r>
    </w:p>
    <w:p w:rsidR="00490F92" w:rsidRDefault="00490F92" w:rsidP="00621B2B">
      <w:pPr>
        <w:pStyle w:val="Default"/>
        <w:spacing w:line="360" w:lineRule="auto"/>
        <w:ind w:firstLineChars="200" w:firstLine="482"/>
        <w:jc w:val="both"/>
        <w:rPr>
          <w:rFonts w:ascii="宋体" w:eastAsia="宋体" w:hAnsi="宋体"/>
          <w:b/>
        </w:rPr>
      </w:pPr>
      <w:r w:rsidRPr="00047DD8">
        <w:rPr>
          <w:rFonts w:ascii="宋体" w:eastAsia="宋体" w:hAnsi="宋体"/>
          <w:b/>
        </w:rPr>
        <w:t>难点：</w:t>
      </w:r>
    </w:p>
    <w:p w:rsidR="00490F92" w:rsidRPr="00490F92" w:rsidRDefault="00490F92" w:rsidP="00621B2B">
      <w:pPr>
        <w:pStyle w:val="Default"/>
        <w:numPr>
          <w:ilvl w:val="0"/>
          <w:numId w:val="3"/>
        </w:numPr>
        <w:spacing w:line="360" w:lineRule="auto"/>
        <w:jc w:val="both"/>
        <w:rPr>
          <w:rFonts w:ascii="宋体" w:eastAsia="宋体" w:hAnsi="宋体"/>
        </w:rPr>
      </w:pPr>
      <w:r w:rsidRPr="00490F92">
        <w:rPr>
          <w:rFonts w:ascii="宋体" w:eastAsia="宋体" w:hAnsi="宋体" w:hint="eastAsia"/>
        </w:rPr>
        <w:t>报童问题在假设变动带来模型求解和结果变化。</w:t>
      </w:r>
    </w:p>
    <w:p w:rsidR="00490F92" w:rsidRPr="00490F92" w:rsidRDefault="00490F92" w:rsidP="00621B2B">
      <w:pPr>
        <w:pStyle w:val="Default"/>
        <w:numPr>
          <w:ilvl w:val="0"/>
          <w:numId w:val="3"/>
        </w:numPr>
        <w:spacing w:line="360" w:lineRule="auto"/>
        <w:jc w:val="both"/>
        <w:rPr>
          <w:rFonts w:ascii="宋体" w:eastAsia="宋体" w:hAnsi="宋体"/>
        </w:rPr>
      </w:pPr>
      <w:r w:rsidRPr="00490F92">
        <w:rPr>
          <w:rFonts w:ascii="宋体" w:eastAsia="宋体" w:hAnsi="宋体" w:hint="eastAsia"/>
        </w:rPr>
        <w:t>问题求解时求解思路的变化</w:t>
      </w:r>
    </w:p>
    <w:p w:rsidR="00490F92" w:rsidRPr="00490F92" w:rsidRDefault="00490F92" w:rsidP="00621B2B">
      <w:pPr>
        <w:pStyle w:val="ac"/>
        <w:spacing w:line="360" w:lineRule="auto"/>
        <w:ind w:firstLine="480"/>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Pr>
          <w:rFonts w:hAnsi="宋体" w:cs="黑体" w:hint="eastAsia"/>
          <w:color w:val="000000"/>
          <w:kern w:val="0"/>
          <w:sz w:val="24"/>
          <w:szCs w:val="24"/>
        </w:rPr>
        <w:t>能灵活运用高等数学、概率论等知识，掌握静态随机最优化问题求解的思路。能够根据实际背景，设置合理的问题环境，改变问题的假设，并建立对应的数学模型，进而利用相关知识进行严密的数学推导及求解，进而结合实际进行分析。</w:t>
      </w:r>
    </w:p>
    <w:p w:rsidR="00A10CE7" w:rsidRDefault="00A10CE7" w:rsidP="00621B2B">
      <w:pPr>
        <w:pStyle w:val="ac"/>
        <w:spacing w:line="360" w:lineRule="auto"/>
        <w:ind w:firstLineChars="197" w:firstLine="475"/>
        <w:rPr>
          <w:rFonts w:hAnsi="宋体"/>
          <w:bCs/>
          <w:sz w:val="24"/>
          <w:szCs w:val="24"/>
        </w:rPr>
      </w:pPr>
      <w:r w:rsidRPr="00736F7D">
        <w:rPr>
          <w:rFonts w:hAnsi="宋体" w:hint="eastAsia"/>
          <w:b/>
          <w:bCs/>
          <w:sz w:val="24"/>
          <w:szCs w:val="24"/>
        </w:rPr>
        <w:t>第十章 统计模型。</w:t>
      </w:r>
      <w:r>
        <w:rPr>
          <w:rFonts w:hAnsi="宋体" w:hint="eastAsia"/>
          <w:bCs/>
          <w:sz w:val="24"/>
          <w:szCs w:val="24"/>
        </w:rPr>
        <w:t>通过统计工具，主要是回归模型，讲解线性回归和非线性回归</w:t>
      </w:r>
      <w:r w:rsidR="00955DFF">
        <w:rPr>
          <w:rFonts w:hAnsi="宋体" w:hint="eastAsia"/>
          <w:bCs/>
          <w:sz w:val="24"/>
          <w:szCs w:val="24"/>
        </w:rPr>
        <w:t>所</w:t>
      </w:r>
      <w:r>
        <w:rPr>
          <w:rFonts w:hAnsi="宋体" w:hint="eastAsia"/>
          <w:bCs/>
          <w:sz w:val="24"/>
          <w:szCs w:val="24"/>
        </w:rPr>
        <w:t>针对的问题</w:t>
      </w:r>
      <w:r w:rsidR="00955DFF">
        <w:rPr>
          <w:rFonts w:hAnsi="宋体" w:hint="eastAsia"/>
          <w:bCs/>
          <w:sz w:val="24"/>
          <w:szCs w:val="24"/>
        </w:rPr>
        <w:t>情况，并配合例子进行建模和分析介绍。</w:t>
      </w:r>
    </w:p>
    <w:p w:rsidR="00490F92" w:rsidRDefault="00490F92"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t>教学模式：</w:t>
      </w:r>
      <w:r>
        <w:rPr>
          <w:rFonts w:ascii="宋体" w:eastAsia="宋体" w:hAnsi="宋体" w:hint="eastAsia"/>
        </w:rPr>
        <w:t>授课与自学。</w:t>
      </w:r>
    </w:p>
    <w:p w:rsidR="00490F92" w:rsidRPr="00D67559" w:rsidRDefault="00490F92" w:rsidP="00621B2B">
      <w:pPr>
        <w:pStyle w:val="Default"/>
        <w:spacing w:line="360" w:lineRule="auto"/>
        <w:ind w:firstLineChars="200" w:firstLine="482"/>
        <w:jc w:val="both"/>
        <w:rPr>
          <w:rFonts w:ascii="宋体" w:eastAsia="宋体" w:hAnsi="宋体"/>
        </w:rPr>
      </w:pPr>
      <w:r w:rsidRPr="00047DD8">
        <w:rPr>
          <w:rFonts w:ascii="宋体" w:eastAsia="宋体" w:hAnsi="宋体"/>
          <w:b/>
        </w:rPr>
        <w:t>重点：</w:t>
      </w:r>
      <w:r w:rsidRPr="00D67559">
        <w:rPr>
          <w:rFonts w:ascii="宋体" w:eastAsia="宋体" w:hAnsi="宋体" w:hint="eastAsia"/>
        </w:rPr>
        <w:t>线性回归模型和非线性回归模型基本过程，非线性回归问题建模举例。</w:t>
      </w:r>
    </w:p>
    <w:p w:rsidR="00490F92" w:rsidRPr="00D67559" w:rsidRDefault="00490F92"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sidR="004325C2" w:rsidRPr="00D67559">
        <w:rPr>
          <w:rFonts w:ascii="宋体" w:eastAsia="宋体" w:hAnsi="宋体" w:hint="eastAsia"/>
        </w:rPr>
        <w:t>对模型进行检验的动机和模型可靠性的检验上。</w:t>
      </w:r>
    </w:p>
    <w:p w:rsidR="00490F92" w:rsidRDefault="00490F92" w:rsidP="00621B2B">
      <w:pPr>
        <w:pStyle w:val="ac"/>
        <w:spacing w:line="360" w:lineRule="auto"/>
        <w:ind w:firstLineChars="197" w:firstLine="475"/>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sidR="004325C2">
        <w:rPr>
          <w:rFonts w:hAnsi="宋体" w:cs="黑体" w:hint="eastAsia"/>
          <w:color w:val="000000"/>
          <w:kern w:val="0"/>
          <w:sz w:val="24"/>
          <w:szCs w:val="24"/>
        </w:rPr>
        <w:t>能够掌握</w:t>
      </w:r>
      <w:r w:rsidR="004325C2" w:rsidRPr="00D67559">
        <w:rPr>
          <w:rFonts w:hAnsi="宋体" w:cs="黑体" w:hint="eastAsia"/>
          <w:color w:val="000000"/>
          <w:kern w:val="0"/>
          <w:sz w:val="24"/>
          <w:szCs w:val="24"/>
        </w:rPr>
        <w:t>线性回归模型和非线性回归模型基本过程，并能结合软件进行分析，能理解各种检验背后的数学支撑。能根据数据特征选择较合适的回归模型。</w:t>
      </w:r>
    </w:p>
    <w:p w:rsidR="00955DFF" w:rsidRDefault="00955DFF" w:rsidP="00621B2B">
      <w:pPr>
        <w:pStyle w:val="ac"/>
        <w:spacing w:line="360" w:lineRule="auto"/>
        <w:ind w:firstLineChars="197" w:firstLine="475"/>
        <w:rPr>
          <w:rFonts w:hAnsi="宋体"/>
          <w:bCs/>
          <w:sz w:val="24"/>
          <w:szCs w:val="24"/>
        </w:rPr>
      </w:pPr>
      <w:r w:rsidRPr="00736F7D">
        <w:rPr>
          <w:rFonts w:hAnsi="宋体" w:hint="eastAsia"/>
          <w:b/>
          <w:bCs/>
          <w:sz w:val="24"/>
          <w:szCs w:val="24"/>
        </w:rPr>
        <w:t>第十一章 插值与拟合。</w:t>
      </w:r>
      <w:r>
        <w:rPr>
          <w:rFonts w:hAnsi="宋体" w:hint="eastAsia"/>
          <w:bCs/>
          <w:sz w:val="24"/>
          <w:szCs w:val="24"/>
        </w:rPr>
        <w:t>此章节主要是基于数据的建模方式，除讲解基本理论外，也配合部分例题，并介绍</w:t>
      </w:r>
      <w:proofErr w:type="spellStart"/>
      <w:r>
        <w:rPr>
          <w:rFonts w:hAnsi="宋体" w:hint="eastAsia"/>
          <w:bCs/>
          <w:sz w:val="24"/>
          <w:szCs w:val="24"/>
        </w:rPr>
        <w:t>matlab</w:t>
      </w:r>
      <w:proofErr w:type="spellEnd"/>
      <w:r>
        <w:rPr>
          <w:rFonts w:hAnsi="宋体" w:hint="eastAsia"/>
          <w:bCs/>
          <w:sz w:val="24"/>
          <w:szCs w:val="24"/>
        </w:rPr>
        <w:t>函数处理。</w:t>
      </w:r>
    </w:p>
    <w:p w:rsidR="00D67559" w:rsidRDefault="00D67559" w:rsidP="00621B2B">
      <w:pPr>
        <w:pStyle w:val="Default"/>
        <w:spacing w:line="360" w:lineRule="auto"/>
        <w:ind w:firstLineChars="200" w:firstLine="482"/>
        <w:jc w:val="both"/>
        <w:rPr>
          <w:rFonts w:ascii="宋体" w:eastAsia="宋体" w:hAnsi="宋体"/>
        </w:rPr>
      </w:pPr>
      <w:r w:rsidRPr="00126AA6">
        <w:rPr>
          <w:rFonts w:ascii="宋体" w:eastAsia="宋体" w:hAnsi="宋体" w:hint="eastAsia"/>
          <w:b/>
        </w:rPr>
        <w:lastRenderedPageBreak/>
        <w:t>教学模式：</w:t>
      </w:r>
      <w:r>
        <w:rPr>
          <w:rFonts w:ascii="宋体" w:eastAsia="宋体" w:hAnsi="宋体" w:hint="eastAsia"/>
        </w:rPr>
        <w:t>授课与自学。</w:t>
      </w:r>
    </w:p>
    <w:p w:rsidR="00D67559" w:rsidRPr="00D67559" w:rsidRDefault="00D67559" w:rsidP="00621B2B">
      <w:pPr>
        <w:pStyle w:val="Default"/>
        <w:spacing w:line="360" w:lineRule="auto"/>
        <w:ind w:firstLineChars="200" w:firstLine="482"/>
        <w:jc w:val="both"/>
        <w:rPr>
          <w:rFonts w:ascii="宋体" w:eastAsia="宋体" w:hAnsi="宋体"/>
        </w:rPr>
      </w:pPr>
      <w:r w:rsidRPr="00047DD8">
        <w:rPr>
          <w:rFonts w:ascii="宋体" w:eastAsia="宋体" w:hAnsi="宋体"/>
          <w:b/>
        </w:rPr>
        <w:t>重点：</w:t>
      </w:r>
      <w:r w:rsidRPr="00D67559">
        <w:rPr>
          <w:rFonts w:ascii="宋体" w:eastAsia="宋体" w:hAnsi="宋体" w:hint="eastAsia"/>
        </w:rPr>
        <w:t>插值与拟合的定义、区别。插值和拟合的基本方法。</w:t>
      </w:r>
    </w:p>
    <w:p w:rsidR="00D67559" w:rsidRPr="00D67559" w:rsidRDefault="00D67559" w:rsidP="00621B2B">
      <w:pPr>
        <w:pStyle w:val="Default"/>
        <w:spacing w:line="360" w:lineRule="auto"/>
        <w:ind w:firstLineChars="200" w:firstLine="482"/>
        <w:jc w:val="both"/>
        <w:rPr>
          <w:rFonts w:ascii="宋体" w:eastAsia="宋体" w:hAnsi="宋体"/>
        </w:rPr>
      </w:pPr>
      <w:r w:rsidRPr="00047DD8">
        <w:rPr>
          <w:rFonts w:ascii="宋体" w:eastAsia="宋体" w:hAnsi="宋体"/>
          <w:b/>
        </w:rPr>
        <w:t>难点：</w:t>
      </w:r>
      <w:r>
        <w:rPr>
          <w:rFonts w:ascii="宋体" w:eastAsia="宋体" w:hAnsi="宋体" w:hint="eastAsia"/>
        </w:rPr>
        <w:t>辨析</w:t>
      </w:r>
      <w:r w:rsidRPr="00D67559">
        <w:rPr>
          <w:rFonts w:ascii="宋体" w:eastAsia="宋体" w:hAnsi="宋体" w:hint="eastAsia"/>
        </w:rPr>
        <w:t>插值与拟合的应用背景</w:t>
      </w:r>
    </w:p>
    <w:p w:rsidR="00D67559" w:rsidRPr="00D67559" w:rsidRDefault="00D67559" w:rsidP="00621B2B">
      <w:pPr>
        <w:pStyle w:val="ac"/>
        <w:spacing w:line="360" w:lineRule="auto"/>
        <w:ind w:firstLineChars="197" w:firstLine="475"/>
        <w:rPr>
          <w:rFonts w:hAnsi="宋体"/>
          <w:bCs/>
          <w:sz w:val="24"/>
          <w:szCs w:val="24"/>
        </w:rPr>
      </w:pPr>
      <w:r>
        <w:rPr>
          <w:rFonts w:hAnsi="宋体" w:cs="黑体" w:hint="eastAsia"/>
          <w:b/>
          <w:color w:val="000000"/>
          <w:kern w:val="0"/>
          <w:sz w:val="24"/>
          <w:szCs w:val="24"/>
        </w:rPr>
        <w:t>教学</w:t>
      </w:r>
      <w:r w:rsidRPr="009160D3">
        <w:rPr>
          <w:rFonts w:hAnsi="宋体" w:cs="黑体"/>
          <w:b/>
          <w:color w:val="000000"/>
          <w:kern w:val="0"/>
          <w:sz w:val="24"/>
          <w:szCs w:val="24"/>
        </w:rPr>
        <w:t>要求</w:t>
      </w:r>
      <w:r w:rsidRPr="009160D3">
        <w:rPr>
          <w:rFonts w:hAnsi="宋体" w:cs="黑体"/>
          <w:color w:val="000000"/>
          <w:kern w:val="0"/>
          <w:sz w:val="24"/>
          <w:szCs w:val="24"/>
        </w:rPr>
        <w:t>：</w:t>
      </w:r>
      <w:r>
        <w:rPr>
          <w:rFonts w:hAnsi="宋体" w:cs="黑体" w:hint="eastAsia"/>
          <w:color w:val="000000"/>
          <w:kern w:val="0"/>
          <w:sz w:val="24"/>
          <w:szCs w:val="24"/>
        </w:rPr>
        <w:t>能够了解插值与拟合的基本方法，并明白背后的数学原理。能借助软件完成各种插值和拟合计算。初步辨析两种方法的应用条件。</w:t>
      </w:r>
    </w:p>
    <w:p w:rsidR="00935F7F" w:rsidRPr="002C1F3D" w:rsidRDefault="00A654B9" w:rsidP="00621B2B">
      <w:pPr>
        <w:pStyle w:val="ac"/>
        <w:spacing w:line="360" w:lineRule="auto"/>
        <w:ind w:firstLineChars="147" w:firstLine="353"/>
        <w:rPr>
          <w:rFonts w:hAnsi="宋体"/>
          <w:bCs/>
          <w:sz w:val="24"/>
          <w:szCs w:val="24"/>
        </w:rPr>
      </w:pPr>
      <w:r>
        <w:rPr>
          <w:rFonts w:hAnsi="宋体" w:hint="eastAsia"/>
          <w:bCs/>
          <w:sz w:val="24"/>
          <w:szCs w:val="24"/>
        </w:rPr>
        <w:t xml:space="preserve"> 各章主要培养学生分析问题、表达想法、符号化想法的能力，部分章节需要借助软件编制程序求解，需要学生掌握一定的程序语言能力并初步了解</w:t>
      </w:r>
      <w:proofErr w:type="spellStart"/>
      <w:r>
        <w:rPr>
          <w:rFonts w:hAnsi="宋体" w:hint="eastAsia"/>
          <w:bCs/>
          <w:sz w:val="24"/>
          <w:szCs w:val="24"/>
        </w:rPr>
        <w:t>matlab</w:t>
      </w:r>
      <w:proofErr w:type="spellEnd"/>
      <w:r>
        <w:rPr>
          <w:rFonts w:hAnsi="宋体" w:hint="eastAsia"/>
          <w:bCs/>
          <w:sz w:val="24"/>
          <w:szCs w:val="24"/>
        </w:rPr>
        <w:t>软件的基本程序规则。</w:t>
      </w:r>
    </w:p>
    <w:p w:rsidR="00935F7F" w:rsidRPr="0064224F" w:rsidRDefault="00935F7F" w:rsidP="00621B2B">
      <w:pPr>
        <w:pStyle w:val="ac"/>
        <w:spacing w:line="360" w:lineRule="auto"/>
        <w:rPr>
          <w:rFonts w:hAnsi="宋体"/>
          <w:b/>
          <w:sz w:val="24"/>
          <w:szCs w:val="24"/>
        </w:rPr>
      </w:pPr>
      <w:r w:rsidRPr="0064224F">
        <w:rPr>
          <w:rFonts w:hAnsi="宋体" w:hint="eastAsia"/>
          <w:b/>
          <w:sz w:val="24"/>
          <w:szCs w:val="24"/>
        </w:rPr>
        <w:t>六</w:t>
      </w:r>
      <w:r>
        <w:rPr>
          <w:rFonts w:hAnsi="宋体" w:hint="eastAsia"/>
          <w:b/>
          <w:sz w:val="24"/>
          <w:szCs w:val="24"/>
        </w:rPr>
        <w:t>、</w:t>
      </w:r>
      <w:r w:rsidRPr="0064224F">
        <w:rPr>
          <w:rFonts w:hAnsi="宋体" w:hint="eastAsia"/>
          <w:b/>
          <w:sz w:val="24"/>
          <w:szCs w:val="24"/>
        </w:rPr>
        <w:t>学时分配</w:t>
      </w:r>
    </w:p>
    <w:tbl>
      <w:tblPr>
        <w:tblW w:w="0" w:type="auto"/>
        <w:jc w:val="center"/>
        <w:tblLook w:val="0000"/>
      </w:tblPr>
      <w:tblGrid>
        <w:gridCol w:w="3202"/>
        <w:gridCol w:w="850"/>
        <w:gridCol w:w="851"/>
        <w:gridCol w:w="708"/>
        <w:gridCol w:w="851"/>
        <w:gridCol w:w="850"/>
        <w:gridCol w:w="876"/>
      </w:tblGrid>
      <w:tr w:rsidR="00935F7F"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教学内容</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授课</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实验</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自学</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课程设计</w:t>
            </w:r>
          </w:p>
        </w:tc>
        <w:tc>
          <w:tcPr>
            <w:tcW w:w="850"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大作业</w:t>
            </w:r>
          </w:p>
        </w:tc>
        <w:tc>
          <w:tcPr>
            <w:tcW w:w="876" w:type="dxa"/>
            <w:tcBorders>
              <w:top w:val="single" w:sz="4" w:space="0" w:color="auto"/>
              <w:left w:val="nil"/>
              <w:bottom w:val="single" w:sz="4" w:space="0" w:color="auto"/>
              <w:right w:val="single" w:sz="4" w:space="0" w:color="auto"/>
            </w:tcBorders>
            <w:vAlign w:val="center"/>
          </w:tcPr>
          <w:p w:rsidR="00935F7F" w:rsidRPr="002C1F3D" w:rsidRDefault="00935F7F" w:rsidP="00621B2B">
            <w:pPr>
              <w:widowControl/>
              <w:spacing w:line="360" w:lineRule="auto"/>
              <w:jc w:val="center"/>
              <w:rPr>
                <w:rFonts w:ascii="宋体" w:hAnsi="宋体" w:cs="宋体"/>
                <w:color w:val="000000"/>
                <w:kern w:val="0"/>
                <w:sz w:val="22"/>
              </w:rPr>
            </w:pPr>
            <w:r w:rsidRPr="002C1F3D">
              <w:rPr>
                <w:rFonts w:ascii="宋体" w:hAnsi="宋体" w:cs="宋体" w:hint="eastAsia"/>
                <w:color w:val="000000"/>
                <w:kern w:val="0"/>
                <w:sz w:val="22"/>
              </w:rPr>
              <w:t>其他</w:t>
            </w:r>
          </w:p>
        </w:tc>
      </w:tr>
      <w:tr w:rsidR="00935F7F"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935F7F" w:rsidRPr="002C1F3D" w:rsidRDefault="00AD217D" w:rsidP="00621B2B">
            <w:pPr>
              <w:widowControl/>
              <w:spacing w:line="360" w:lineRule="auto"/>
              <w:jc w:val="left"/>
              <w:rPr>
                <w:rFonts w:ascii="宋体" w:hAnsi="宋体" w:cs="宋体"/>
                <w:color w:val="000000"/>
                <w:kern w:val="0"/>
                <w:sz w:val="24"/>
                <w:szCs w:val="24"/>
              </w:rPr>
            </w:pPr>
            <w:r>
              <w:rPr>
                <w:rFonts w:hAnsi="宋体" w:hint="eastAsia"/>
                <w:bCs/>
                <w:sz w:val="24"/>
                <w:szCs w:val="24"/>
              </w:rPr>
              <w:t>数学模型介绍</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AD217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850"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r>
      <w:tr w:rsidR="00935F7F"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935F7F" w:rsidRPr="002C1F3D" w:rsidRDefault="00AD217D" w:rsidP="00621B2B">
            <w:pPr>
              <w:widowControl/>
              <w:spacing w:line="360" w:lineRule="auto"/>
              <w:jc w:val="left"/>
              <w:rPr>
                <w:rFonts w:ascii="宋体" w:hAnsi="宋体" w:cs="宋体"/>
                <w:color w:val="000000"/>
                <w:kern w:val="0"/>
                <w:sz w:val="24"/>
                <w:szCs w:val="24"/>
              </w:rPr>
            </w:pPr>
            <w:r>
              <w:rPr>
                <w:rFonts w:hAnsi="宋体" w:hint="eastAsia"/>
                <w:bCs/>
                <w:sz w:val="24"/>
                <w:szCs w:val="24"/>
              </w:rPr>
              <w:t>初等模型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850"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r>
      <w:tr w:rsidR="00935F7F"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935F7F"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线性规划模型及其应用</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12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850"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r>
      <w:tr w:rsidR="00935F7F"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935F7F"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非线性规划模型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12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35F7F" w:rsidRPr="002C1F3D" w:rsidRDefault="00935F7F" w:rsidP="00621B2B">
            <w:pPr>
              <w:widowControl/>
              <w:spacing w:line="360" w:lineRule="auto"/>
              <w:jc w:val="left"/>
              <w:rPr>
                <w:rFonts w:ascii="宋体" w:hAnsi="宋体" w:cs="宋体"/>
                <w:color w:val="000000"/>
                <w:kern w:val="0"/>
                <w:sz w:val="24"/>
                <w:szCs w:val="24"/>
              </w:rPr>
            </w:pPr>
            <w:r w:rsidRPr="002C1F3D">
              <w:rPr>
                <w:rFonts w:ascii="宋体" w:hAnsi="宋体" w:cs="宋体" w:hint="eastAsia"/>
                <w:color w:val="000000"/>
                <w:kern w:val="0"/>
                <w:sz w:val="24"/>
                <w:szCs w:val="24"/>
              </w:rPr>
              <w:t xml:space="preserve">　</w:t>
            </w:r>
          </w:p>
        </w:tc>
        <w:tc>
          <w:tcPr>
            <w:tcW w:w="850" w:type="dxa"/>
            <w:tcBorders>
              <w:top w:val="single" w:sz="4" w:space="0" w:color="auto"/>
              <w:left w:val="nil"/>
              <w:bottom w:val="single" w:sz="4" w:space="0" w:color="auto"/>
              <w:right w:val="single" w:sz="4" w:space="0" w:color="auto"/>
            </w:tcBorders>
          </w:tcPr>
          <w:p w:rsidR="00935F7F" w:rsidRPr="002C1F3D" w:rsidRDefault="00CF25B2" w:rsidP="00621B2B">
            <w:pPr>
              <w:widowControl/>
              <w:spacing w:line="360" w:lineRule="auto"/>
              <w:jc w:val="left"/>
              <w:rPr>
                <w:rFonts w:ascii="宋体" w:hAnsi="宋体" w:cs="宋体"/>
                <w:color w:val="000000"/>
                <w:kern w:val="0"/>
                <w:sz w:val="24"/>
                <w:szCs w:val="24"/>
              </w:rPr>
            </w:pPr>
            <w:r>
              <w:rPr>
                <w:rFonts w:ascii="宋体" w:hAnsi="宋体" w:cs="宋体"/>
                <w:color w:val="000000"/>
                <w:kern w:val="0"/>
                <w:sz w:val="24"/>
                <w:szCs w:val="24"/>
              </w:rPr>
              <w:t>1</w:t>
            </w:r>
          </w:p>
        </w:tc>
        <w:tc>
          <w:tcPr>
            <w:tcW w:w="876" w:type="dxa"/>
            <w:tcBorders>
              <w:top w:val="single" w:sz="4" w:space="0" w:color="auto"/>
              <w:left w:val="nil"/>
              <w:bottom w:val="single" w:sz="4" w:space="0" w:color="auto"/>
              <w:right w:val="single" w:sz="4" w:space="0" w:color="auto"/>
            </w:tcBorders>
          </w:tcPr>
          <w:p w:rsidR="00935F7F" w:rsidRPr="002C1F3D" w:rsidRDefault="00935F7F"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多目标规划</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动态规划</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微分方程模型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CF25B2" w:rsidP="00621B2B">
            <w:pPr>
              <w:widowControl/>
              <w:spacing w:line="360" w:lineRule="auto"/>
              <w:jc w:val="left"/>
              <w:rPr>
                <w:rFonts w:ascii="宋体" w:hAnsi="宋体" w:cs="宋体"/>
                <w:color w:val="000000"/>
                <w:kern w:val="0"/>
                <w:sz w:val="24"/>
                <w:szCs w:val="24"/>
              </w:rPr>
            </w:pPr>
            <w:r>
              <w:rPr>
                <w:rFonts w:hAnsi="宋体" w:hint="eastAsia"/>
                <w:bCs/>
                <w:sz w:val="24"/>
                <w:szCs w:val="24"/>
              </w:rPr>
              <w:t>随机模型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CF25B2" w:rsidP="00621B2B">
            <w:pPr>
              <w:widowControl/>
              <w:spacing w:line="360" w:lineRule="auto"/>
              <w:jc w:val="left"/>
              <w:rPr>
                <w:rFonts w:ascii="宋体" w:hAnsi="宋体" w:cs="宋体"/>
                <w:color w:val="000000"/>
                <w:kern w:val="0"/>
                <w:sz w:val="24"/>
                <w:szCs w:val="24"/>
              </w:rPr>
            </w:pPr>
            <w:r>
              <w:rPr>
                <w:rFonts w:ascii="宋体" w:hAnsi="宋体" w:cs="宋体"/>
                <w:color w:val="000000"/>
                <w:kern w:val="0"/>
                <w:sz w:val="24"/>
                <w:szCs w:val="24"/>
              </w:rPr>
              <w:t>1</w:t>
            </w: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CF25B2" w:rsidP="00621B2B">
            <w:pPr>
              <w:widowControl/>
              <w:spacing w:line="360" w:lineRule="auto"/>
              <w:jc w:val="left"/>
              <w:rPr>
                <w:rFonts w:ascii="宋体" w:hAnsi="宋体" w:cs="宋体"/>
                <w:color w:val="000000"/>
                <w:kern w:val="0"/>
                <w:sz w:val="24"/>
                <w:szCs w:val="24"/>
              </w:rPr>
            </w:pPr>
            <w:r>
              <w:rPr>
                <w:rFonts w:hAnsi="宋体" w:hint="eastAsia"/>
                <w:bCs/>
                <w:sz w:val="24"/>
                <w:szCs w:val="24"/>
              </w:rPr>
              <w:t>图论模型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统计模型</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AA17ED"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r>
              <w:rPr>
                <w:rFonts w:hAnsi="宋体" w:hint="eastAsia"/>
                <w:bCs/>
                <w:sz w:val="24"/>
                <w:szCs w:val="24"/>
              </w:rPr>
              <w:t>插值与拟合</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CF25B2"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AA17ED" w:rsidRPr="002C1F3D" w:rsidRDefault="00AA17ED" w:rsidP="00621B2B">
            <w:pPr>
              <w:widowControl/>
              <w:spacing w:line="360" w:lineRule="auto"/>
              <w:jc w:val="left"/>
              <w:rPr>
                <w:rFonts w:ascii="宋体" w:hAnsi="宋体" w:cs="宋体"/>
                <w:color w:val="000000"/>
                <w:kern w:val="0"/>
                <w:sz w:val="24"/>
                <w:szCs w:val="24"/>
              </w:rPr>
            </w:pPr>
          </w:p>
        </w:tc>
      </w:tr>
      <w:tr w:rsidR="00851D8A" w:rsidRPr="002C1F3D" w:rsidTr="00211700">
        <w:trPr>
          <w:trHeight w:val="270"/>
          <w:jc w:val="center"/>
        </w:trPr>
        <w:tc>
          <w:tcPr>
            <w:tcW w:w="3202"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51D8A" w:rsidRDefault="00851D8A" w:rsidP="00621B2B">
            <w:pPr>
              <w:widowControl/>
              <w:spacing w:line="360" w:lineRule="auto"/>
              <w:jc w:val="left"/>
              <w:rPr>
                <w:rFonts w:hAnsi="宋体"/>
                <w:bCs/>
                <w:sz w:val="24"/>
                <w:szCs w:val="24"/>
              </w:rPr>
            </w:pPr>
            <w:r>
              <w:rPr>
                <w:rFonts w:hAnsi="宋体" w:hint="eastAsia"/>
                <w:bCs/>
                <w:sz w:val="24"/>
                <w:szCs w:val="24"/>
              </w:rPr>
              <w:t>总计</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51D8A" w:rsidRDefault="00851D8A"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48</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51D8A" w:rsidRPr="002C1F3D" w:rsidRDefault="00851D8A" w:rsidP="00621B2B">
            <w:pPr>
              <w:widowControl/>
              <w:spacing w:line="360" w:lineRule="auto"/>
              <w:jc w:val="left"/>
              <w:rPr>
                <w:rFonts w:ascii="宋体" w:hAnsi="宋体" w:cs="宋体"/>
                <w:color w:val="000000"/>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851D8A" w:rsidRDefault="00851D8A" w:rsidP="00621B2B">
            <w:pPr>
              <w:widowControl/>
              <w:spacing w:line="360" w:lineRule="auto"/>
              <w:jc w:val="center"/>
              <w:rPr>
                <w:rFonts w:ascii="宋体" w:hAnsi="宋体" w:cs="宋体"/>
                <w:color w:val="000000"/>
                <w:kern w:val="0"/>
                <w:sz w:val="24"/>
                <w:szCs w:val="24"/>
              </w:rPr>
            </w:pPr>
            <w:r>
              <w:rPr>
                <w:rFonts w:ascii="宋体" w:hAnsi="宋体" w:cs="宋体" w:hint="eastAsia"/>
                <w:color w:val="000000"/>
                <w:kern w:val="0"/>
                <w:sz w:val="24"/>
                <w:szCs w:val="24"/>
              </w:rPr>
              <w:t>96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51D8A" w:rsidRPr="002C1F3D" w:rsidRDefault="00851D8A" w:rsidP="00621B2B">
            <w:pPr>
              <w:widowControl/>
              <w:spacing w:line="360" w:lineRule="auto"/>
              <w:jc w:val="left"/>
              <w:rPr>
                <w:rFonts w:ascii="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tcPr>
          <w:p w:rsidR="00851D8A" w:rsidRPr="002C1F3D" w:rsidRDefault="00851D8A" w:rsidP="00621B2B">
            <w:pPr>
              <w:widowControl/>
              <w:spacing w:line="360" w:lineRule="auto"/>
              <w:jc w:val="left"/>
              <w:rPr>
                <w:rFonts w:ascii="宋体" w:hAnsi="宋体" w:cs="宋体"/>
                <w:color w:val="000000"/>
                <w:kern w:val="0"/>
                <w:sz w:val="24"/>
                <w:szCs w:val="24"/>
              </w:rPr>
            </w:pPr>
          </w:p>
        </w:tc>
        <w:tc>
          <w:tcPr>
            <w:tcW w:w="876" w:type="dxa"/>
            <w:tcBorders>
              <w:top w:val="single" w:sz="4" w:space="0" w:color="auto"/>
              <w:left w:val="nil"/>
              <w:bottom w:val="single" w:sz="4" w:space="0" w:color="auto"/>
              <w:right w:val="single" w:sz="4" w:space="0" w:color="auto"/>
            </w:tcBorders>
          </w:tcPr>
          <w:p w:rsidR="00851D8A" w:rsidRPr="002C1F3D" w:rsidRDefault="00851D8A" w:rsidP="00621B2B">
            <w:pPr>
              <w:widowControl/>
              <w:spacing w:line="360" w:lineRule="auto"/>
              <w:jc w:val="left"/>
              <w:rPr>
                <w:rFonts w:ascii="宋体" w:hAnsi="宋体" w:cs="宋体"/>
                <w:color w:val="000000"/>
                <w:kern w:val="0"/>
                <w:sz w:val="24"/>
                <w:szCs w:val="24"/>
              </w:rPr>
            </w:pPr>
          </w:p>
        </w:tc>
      </w:tr>
    </w:tbl>
    <w:p w:rsidR="00935F7F" w:rsidRDefault="00935F7F" w:rsidP="00621B2B">
      <w:pPr>
        <w:pStyle w:val="ac"/>
        <w:spacing w:line="360" w:lineRule="auto"/>
        <w:rPr>
          <w:rFonts w:hAnsi="宋体"/>
          <w:b/>
          <w:sz w:val="24"/>
          <w:szCs w:val="24"/>
        </w:rPr>
      </w:pPr>
      <w:r>
        <w:rPr>
          <w:rFonts w:hAnsi="宋体" w:hint="eastAsia"/>
          <w:b/>
          <w:sz w:val="24"/>
          <w:szCs w:val="24"/>
        </w:rPr>
        <w:t>七、</w:t>
      </w:r>
      <w:r w:rsidRPr="00D2794A">
        <w:rPr>
          <w:rFonts w:hAnsi="宋体" w:hint="eastAsia"/>
          <w:b/>
          <w:sz w:val="24"/>
          <w:szCs w:val="24"/>
        </w:rPr>
        <w:t>考核</w:t>
      </w:r>
      <w:r>
        <w:rPr>
          <w:rFonts w:hAnsi="宋体" w:hint="eastAsia"/>
          <w:b/>
          <w:sz w:val="24"/>
          <w:szCs w:val="24"/>
        </w:rPr>
        <w:t>与</w:t>
      </w:r>
      <w:r w:rsidRPr="00D2794A">
        <w:rPr>
          <w:rFonts w:hAnsi="宋体" w:hint="eastAsia"/>
          <w:b/>
          <w:sz w:val="24"/>
          <w:szCs w:val="24"/>
        </w:rPr>
        <w:t>评价</w:t>
      </w:r>
      <w:r>
        <w:rPr>
          <w:rFonts w:hAnsi="宋体" w:hint="eastAsia"/>
          <w:b/>
          <w:sz w:val="24"/>
          <w:szCs w:val="24"/>
        </w:rPr>
        <w:t>方式及标准</w:t>
      </w:r>
    </w:p>
    <w:p w:rsidR="00935F7F" w:rsidRDefault="007035F2" w:rsidP="00621B2B">
      <w:pPr>
        <w:pStyle w:val="ac"/>
        <w:spacing w:line="360" w:lineRule="auto"/>
        <w:rPr>
          <w:rFonts w:hAnsi="宋体"/>
          <w:sz w:val="24"/>
          <w:szCs w:val="24"/>
        </w:rPr>
      </w:pPr>
      <w:r>
        <w:rPr>
          <w:rFonts w:hAnsi="宋体" w:hint="eastAsia"/>
          <w:sz w:val="24"/>
          <w:szCs w:val="24"/>
        </w:rPr>
        <w:t xml:space="preserve">1. </w:t>
      </w:r>
      <w:r w:rsidR="00935F7F" w:rsidRPr="002C1F3D">
        <w:rPr>
          <w:rFonts w:hAnsi="宋体" w:hint="eastAsia"/>
          <w:sz w:val="24"/>
          <w:szCs w:val="24"/>
        </w:rPr>
        <w:t>考核与评价内容、方法、成绩比例的简要说明。</w:t>
      </w:r>
    </w:p>
    <w:p w:rsidR="0069725F" w:rsidRPr="002C1F3D" w:rsidRDefault="0069725F" w:rsidP="00621B2B">
      <w:pPr>
        <w:pStyle w:val="ac"/>
        <w:spacing w:line="360" w:lineRule="auto"/>
        <w:ind w:leftChars="202" w:left="424" w:firstLine="54"/>
        <w:rPr>
          <w:rFonts w:hAnsi="宋体"/>
          <w:sz w:val="24"/>
          <w:szCs w:val="24"/>
        </w:rPr>
      </w:pPr>
      <w:r>
        <w:rPr>
          <w:rFonts w:hAnsi="宋体" w:hint="eastAsia"/>
          <w:sz w:val="24"/>
          <w:szCs w:val="24"/>
        </w:rPr>
        <w:t>考核分为平时成绩</w:t>
      </w:r>
      <w:r w:rsidR="00CF25B2">
        <w:rPr>
          <w:rFonts w:hAnsi="宋体" w:hint="eastAsia"/>
          <w:sz w:val="24"/>
          <w:szCs w:val="24"/>
        </w:rPr>
        <w:t>、</w:t>
      </w:r>
      <w:r>
        <w:rPr>
          <w:rFonts w:hAnsi="宋体" w:hint="eastAsia"/>
          <w:sz w:val="24"/>
          <w:szCs w:val="24"/>
        </w:rPr>
        <w:t>期末成绩。平时成绩以出勤和平时作业为主，占总分数的15%；期末成绩采取研究论文的方式评定，由任课教师拟定结题题目，开放式完成，占总分数的85%。</w:t>
      </w:r>
    </w:p>
    <w:p w:rsidR="00935F7F" w:rsidRDefault="007035F2" w:rsidP="00621B2B">
      <w:pPr>
        <w:pStyle w:val="ac"/>
        <w:spacing w:line="360" w:lineRule="auto"/>
        <w:rPr>
          <w:rFonts w:hAnsi="宋体"/>
          <w:sz w:val="24"/>
          <w:szCs w:val="24"/>
        </w:rPr>
      </w:pPr>
      <w:r w:rsidRPr="007035F2">
        <w:rPr>
          <w:rFonts w:hAnsi="宋体" w:hint="eastAsia"/>
          <w:sz w:val="24"/>
          <w:szCs w:val="24"/>
        </w:rPr>
        <w:t xml:space="preserve">2. </w:t>
      </w:r>
      <w:r w:rsidR="00935F7F" w:rsidRPr="007035F2">
        <w:rPr>
          <w:rFonts w:hAnsi="宋体" w:hint="eastAsia"/>
          <w:sz w:val="24"/>
          <w:szCs w:val="24"/>
        </w:rPr>
        <w:t>课程目标达成考核与评价方式及成绩评定</w:t>
      </w:r>
    </w:p>
    <w:p w:rsidR="006C1A78" w:rsidRDefault="006C1A78" w:rsidP="00621B2B">
      <w:pPr>
        <w:pStyle w:val="ac"/>
        <w:spacing w:line="360" w:lineRule="auto"/>
        <w:ind w:firstLine="480"/>
        <w:rPr>
          <w:rFonts w:hAnsi="宋体"/>
          <w:sz w:val="24"/>
          <w:szCs w:val="24"/>
        </w:rPr>
      </w:pPr>
      <w:r>
        <w:rPr>
          <w:rFonts w:hAnsi="宋体" w:hint="eastAsia"/>
          <w:sz w:val="24"/>
          <w:szCs w:val="24"/>
        </w:rPr>
        <w:lastRenderedPageBreak/>
        <w:t>课程目标1：通过平时各章节的学习，培养学生分析问题、发现问题、构思问题、用数学描述想法及模型求解能力，重能力训练，采取课上引导探究式教学。由于是借知识培养能力，因此课堂学生尤为重要，主要以课堂考勤督促学生按时上课。同时，通过随机提问方式，促进学生思考。</w:t>
      </w:r>
    </w:p>
    <w:p w:rsidR="00CF25B2" w:rsidRPr="00CF25B2" w:rsidRDefault="00CF25B2" w:rsidP="00621B2B">
      <w:pPr>
        <w:pStyle w:val="ac"/>
        <w:spacing w:line="360" w:lineRule="auto"/>
        <w:ind w:firstLine="480"/>
        <w:rPr>
          <w:rFonts w:hAnsi="宋体"/>
          <w:sz w:val="24"/>
          <w:szCs w:val="24"/>
        </w:rPr>
      </w:pPr>
      <w:r>
        <w:rPr>
          <w:rFonts w:hAnsi="宋体" w:hint="eastAsia"/>
          <w:sz w:val="24"/>
          <w:szCs w:val="24"/>
        </w:rPr>
        <w:t>课程目标2：通过期末小测试，考察学生对课堂教授知识点的掌握情况，在培养能力的同时，也督促学生掌握一些基本的知识。</w:t>
      </w:r>
    </w:p>
    <w:p w:rsidR="006C1A78" w:rsidRDefault="006C1A78" w:rsidP="00621B2B">
      <w:pPr>
        <w:pStyle w:val="ac"/>
        <w:spacing w:line="360" w:lineRule="auto"/>
        <w:ind w:firstLine="480"/>
        <w:rPr>
          <w:rFonts w:hAnsi="宋体"/>
          <w:sz w:val="24"/>
          <w:szCs w:val="24"/>
        </w:rPr>
      </w:pPr>
      <w:r>
        <w:rPr>
          <w:rFonts w:hAnsi="宋体" w:hint="eastAsia"/>
          <w:sz w:val="24"/>
          <w:szCs w:val="24"/>
        </w:rPr>
        <w:t>课程目标</w:t>
      </w:r>
      <w:r w:rsidR="00CF25B2">
        <w:rPr>
          <w:rFonts w:hAnsi="宋体" w:hint="eastAsia"/>
          <w:sz w:val="24"/>
          <w:szCs w:val="24"/>
        </w:rPr>
        <w:t>3</w:t>
      </w:r>
      <w:r>
        <w:rPr>
          <w:rFonts w:hAnsi="宋体" w:hint="eastAsia"/>
          <w:sz w:val="24"/>
          <w:szCs w:val="24"/>
        </w:rPr>
        <w:t>：通过期末大论文，培养学生团队协作和初步的科学问题研究认知，并将课堂培养的能力加以训练。以团队最多3人一组共同完成一个开放式的科学问题（主要来自任课教师平时的科研相关问题）。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1092"/>
        <w:gridCol w:w="1093"/>
        <w:gridCol w:w="1093"/>
        <w:gridCol w:w="1093"/>
        <w:gridCol w:w="1093"/>
        <w:gridCol w:w="1096"/>
      </w:tblGrid>
      <w:tr w:rsidR="00CF25B2" w:rsidRPr="002C1F3D" w:rsidTr="00CF25B2">
        <w:tc>
          <w:tcPr>
            <w:tcW w:w="1152" w:type="pct"/>
            <w:vMerge w:val="restart"/>
            <w:shd w:val="clear" w:color="auto" w:fill="auto"/>
          </w:tcPr>
          <w:p w:rsidR="00CF25B2" w:rsidRPr="002C1F3D" w:rsidRDefault="00CF25B2" w:rsidP="00621B2B">
            <w:pPr>
              <w:pStyle w:val="ac"/>
              <w:spacing w:line="360" w:lineRule="auto"/>
              <w:rPr>
                <w:rFonts w:ascii="Times New Roman" w:hAnsi="Times New Roman"/>
                <w:bCs/>
                <w:sz w:val="24"/>
                <w:szCs w:val="24"/>
              </w:rPr>
            </w:pPr>
          </w:p>
        </w:tc>
        <w:tc>
          <w:tcPr>
            <w:tcW w:w="3848" w:type="pct"/>
            <w:gridSpan w:val="6"/>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考核与评价方式</w:t>
            </w:r>
          </w:p>
        </w:tc>
      </w:tr>
      <w:tr w:rsidR="00CF25B2" w:rsidRPr="002C1F3D" w:rsidTr="00CF25B2">
        <w:tc>
          <w:tcPr>
            <w:tcW w:w="1152" w:type="pct"/>
            <w:vMerge/>
            <w:shd w:val="clear" w:color="auto" w:fill="auto"/>
          </w:tcPr>
          <w:p w:rsidR="00CF25B2" w:rsidRPr="002C1F3D" w:rsidRDefault="00CF25B2" w:rsidP="00621B2B">
            <w:pPr>
              <w:pStyle w:val="ac"/>
              <w:spacing w:line="360" w:lineRule="auto"/>
              <w:rPr>
                <w:rFonts w:ascii="Times New Roman" w:hAnsi="Times New Roman"/>
                <w:bCs/>
                <w:sz w:val="24"/>
                <w:szCs w:val="24"/>
              </w:rPr>
            </w:pPr>
          </w:p>
        </w:tc>
        <w:tc>
          <w:tcPr>
            <w:tcW w:w="641" w:type="pct"/>
            <w:shd w:val="clear" w:color="auto" w:fill="auto"/>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平时表现</w:t>
            </w:r>
          </w:p>
        </w:tc>
        <w:tc>
          <w:tcPr>
            <w:tcW w:w="641" w:type="pct"/>
            <w:shd w:val="clear" w:color="auto" w:fill="auto"/>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课程实验</w:t>
            </w:r>
          </w:p>
        </w:tc>
        <w:tc>
          <w:tcPr>
            <w:tcW w:w="641" w:type="pct"/>
            <w:shd w:val="clear" w:color="auto" w:fill="auto"/>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课程设计</w:t>
            </w:r>
          </w:p>
        </w:tc>
        <w:tc>
          <w:tcPr>
            <w:tcW w:w="641" w:type="pct"/>
            <w:shd w:val="clear" w:color="auto" w:fill="auto"/>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大作业</w:t>
            </w:r>
          </w:p>
        </w:tc>
        <w:tc>
          <w:tcPr>
            <w:tcW w:w="641" w:type="pct"/>
            <w:shd w:val="clear" w:color="auto" w:fill="auto"/>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课程考试</w:t>
            </w:r>
          </w:p>
        </w:tc>
        <w:tc>
          <w:tcPr>
            <w:tcW w:w="642"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其他</w:t>
            </w:r>
          </w:p>
        </w:tc>
      </w:tr>
      <w:tr w:rsidR="00CF25B2" w:rsidRPr="002C1F3D" w:rsidTr="00CF25B2">
        <w:tc>
          <w:tcPr>
            <w:tcW w:w="1152"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r w:rsidRPr="002C1F3D">
              <w:rPr>
                <w:rFonts w:ascii="Times New Roman" w:hAnsi="Times New Roman" w:hint="eastAsia"/>
                <w:bCs/>
                <w:sz w:val="24"/>
                <w:szCs w:val="24"/>
              </w:rPr>
              <w:t>课程目标</w:t>
            </w:r>
            <w:r w:rsidRPr="002C1F3D">
              <w:rPr>
                <w:rFonts w:ascii="Times New Roman" w:hAnsi="Times New Roman" w:hint="eastAsia"/>
                <w:bCs/>
                <w:sz w:val="24"/>
                <w:szCs w:val="24"/>
              </w:rPr>
              <w:t>1</w:t>
            </w: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r>
              <w:rPr>
                <w:rFonts w:ascii="Times New Roman" w:hAnsi="Times New Roman" w:hint="eastAsia"/>
                <w:bCs/>
                <w:color w:val="000000" w:themeColor="text1"/>
                <w:sz w:val="24"/>
                <w:szCs w:val="24"/>
              </w:rPr>
              <w:t>5</w:t>
            </w:r>
            <w:r w:rsidRPr="00994CB5">
              <w:rPr>
                <w:rFonts w:ascii="Times New Roman" w:hAnsi="Times New Roman" w:hint="eastAsia"/>
                <w:bCs/>
                <w:color w:val="000000" w:themeColor="text1"/>
                <w:sz w:val="24"/>
                <w:szCs w:val="24"/>
              </w:rPr>
              <w:t>0%</w:t>
            </w: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r>
              <w:rPr>
                <w:rFonts w:ascii="Times New Roman" w:hAnsi="Times New Roman" w:hint="eastAsia"/>
                <w:bCs/>
                <w:color w:val="000000" w:themeColor="text1"/>
                <w:sz w:val="24"/>
                <w:szCs w:val="24"/>
              </w:rPr>
              <w:t>5</w:t>
            </w:r>
            <w:r w:rsidRPr="00994CB5">
              <w:rPr>
                <w:rFonts w:ascii="Times New Roman" w:hAnsi="Times New Roman" w:hint="eastAsia"/>
                <w:bCs/>
                <w:color w:val="000000" w:themeColor="text1"/>
                <w:sz w:val="24"/>
                <w:szCs w:val="24"/>
              </w:rPr>
              <w:t>0%</w:t>
            </w: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p>
        </w:tc>
        <w:tc>
          <w:tcPr>
            <w:tcW w:w="642" w:type="pct"/>
            <w:shd w:val="clear" w:color="auto" w:fill="auto"/>
            <w:vAlign w:val="center"/>
          </w:tcPr>
          <w:p w:rsidR="00CF25B2" w:rsidRPr="002C1F3D" w:rsidRDefault="00CF25B2" w:rsidP="00621B2B">
            <w:pPr>
              <w:pStyle w:val="ac"/>
              <w:spacing w:line="360" w:lineRule="auto"/>
              <w:jc w:val="center"/>
              <w:rPr>
                <w:rFonts w:ascii="Times New Roman" w:hAnsi="Times New Roman"/>
                <w:bCs/>
                <w:color w:val="C00000"/>
                <w:sz w:val="24"/>
                <w:szCs w:val="24"/>
              </w:rPr>
            </w:pPr>
          </w:p>
        </w:tc>
      </w:tr>
      <w:tr w:rsidR="00CF25B2" w:rsidRPr="002C1F3D" w:rsidTr="00CF25B2">
        <w:tc>
          <w:tcPr>
            <w:tcW w:w="1152" w:type="pct"/>
            <w:shd w:val="clear" w:color="auto" w:fill="auto"/>
            <w:vAlign w:val="center"/>
          </w:tcPr>
          <w:p w:rsidR="00CF25B2" w:rsidRPr="002C1F3D" w:rsidRDefault="00CF25B2" w:rsidP="00621B2B">
            <w:pPr>
              <w:pStyle w:val="ac"/>
              <w:spacing w:line="360" w:lineRule="auto"/>
              <w:ind w:firstLineChars="100" w:firstLine="240"/>
              <w:rPr>
                <w:rFonts w:ascii="Times New Roman" w:hAnsi="Times New Roman"/>
                <w:bCs/>
                <w:sz w:val="24"/>
                <w:szCs w:val="24"/>
              </w:rPr>
            </w:pPr>
            <w:r w:rsidRPr="002C1F3D">
              <w:rPr>
                <w:rFonts w:ascii="Times New Roman" w:hAnsi="Times New Roman" w:hint="eastAsia"/>
                <w:bCs/>
                <w:sz w:val="24"/>
                <w:szCs w:val="24"/>
              </w:rPr>
              <w:t>课程目标</w:t>
            </w:r>
            <w:r>
              <w:rPr>
                <w:rFonts w:ascii="Times New Roman" w:hAnsi="Times New Roman"/>
                <w:bCs/>
                <w:sz w:val="24"/>
                <w:szCs w:val="24"/>
              </w:rPr>
              <w:t>2</w:t>
            </w: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r>
              <w:rPr>
                <w:rFonts w:ascii="Times New Roman" w:hAnsi="Times New Roman" w:hint="eastAsia"/>
                <w:bCs/>
                <w:color w:val="000000" w:themeColor="text1"/>
                <w:sz w:val="24"/>
                <w:szCs w:val="24"/>
              </w:rPr>
              <w:t>0</w:t>
            </w: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r>
              <w:rPr>
                <w:rFonts w:ascii="Times New Roman" w:hAnsi="Times New Roman"/>
                <w:bCs/>
                <w:color w:val="000000" w:themeColor="text1"/>
                <w:sz w:val="24"/>
                <w:szCs w:val="24"/>
              </w:rPr>
              <w:t>1</w:t>
            </w:r>
            <w:r w:rsidRPr="00994CB5">
              <w:rPr>
                <w:rFonts w:ascii="Times New Roman" w:hAnsi="Times New Roman" w:hint="eastAsia"/>
                <w:bCs/>
                <w:color w:val="000000" w:themeColor="text1"/>
                <w:sz w:val="24"/>
                <w:szCs w:val="24"/>
              </w:rPr>
              <w:t>0</w:t>
            </w:r>
            <w:r>
              <w:rPr>
                <w:rFonts w:ascii="Times New Roman" w:hAnsi="Times New Roman" w:hint="eastAsia"/>
                <w:bCs/>
                <w:color w:val="000000" w:themeColor="text1"/>
                <w:sz w:val="24"/>
                <w:szCs w:val="24"/>
              </w:rPr>
              <w:t>0</w:t>
            </w:r>
            <w:r w:rsidRPr="00994CB5">
              <w:rPr>
                <w:rFonts w:ascii="Times New Roman" w:hAnsi="Times New Roman" w:hint="eastAsia"/>
                <w:bCs/>
                <w:color w:val="000000" w:themeColor="text1"/>
                <w:sz w:val="24"/>
                <w:szCs w:val="24"/>
              </w:rPr>
              <w:t>%</w:t>
            </w:r>
          </w:p>
        </w:tc>
        <w:tc>
          <w:tcPr>
            <w:tcW w:w="642"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r>
      <w:tr w:rsidR="00CF25B2" w:rsidRPr="002C1F3D" w:rsidTr="00CF25B2">
        <w:tc>
          <w:tcPr>
            <w:tcW w:w="1152" w:type="pct"/>
            <w:shd w:val="clear" w:color="auto" w:fill="auto"/>
            <w:vAlign w:val="center"/>
          </w:tcPr>
          <w:p w:rsidR="00CF25B2" w:rsidRPr="002C1F3D" w:rsidRDefault="00CF25B2" w:rsidP="00621B2B">
            <w:pPr>
              <w:pStyle w:val="ac"/>
              <w:spacing w:line="360" w:lineRule="auto"/>
              <w:ind w:firstLineChars="100" w:firstLine="240"/>
              <w:rPr>
                <w:rFonts w:ascii="Times New Roman" w:hAnsi="Times New Roman"/>
                <w:bCs/>
                <w:sz w:val="24"/>
                <w:szCs w:val="24"/>
              </w:rPr>
            </w:pPr>
            <w:r w:rsidRPr="002C1F3D">
              <w:rPr>
                <w:rFonts w:ascii="Times New Roman" w:hAnsi="Times New Roman" w:hint="eastAsia"/>
                <w:bCs/>
                <w:sz w:val="24"/>
                <w:szCs w:val="24"/>
              </w:rPr>
              <w:t>课程目标</w:t>
            </w:r>
            <w:r>
              <w:rPr>
                <w:rFonts w:ascii="Times New Roman" w:hAnsi="Times New Roman"/>
                <w:bCs/>
                <w:sz w:val="24"/>
                <w:szCs w:val="24"/>
              </w:rPr>
              <w:t>2</w:t>
            </w:r>
          </w:p>
        </w:tc>
        <w:tc>
          <w:tcPr>
            <w:tcW w:w="641" w:type="pct"/>
            <w:shd w:val="clear" w:color="auto" w:fill="auto"/>
            <w:vAlign w:val="center"/>
          </w:tcPr>
          <w:p w:rsidR="00CF25B2" w:rsidRDefault="00CF25B2" w:rsidP="00621B2B">
            <w:pPr>
              <w:pStyle w:val="ac"/>
              <w:spacing w:line="360" w:lineRule="auto"/>
              <w:jc w:val="center"/>
              <w:rPr>
                <w:rFonts w:ascii="Times New Roman" w:hAnsi="Times New Roman"/>
                <w:bCs/>
                <w:color w:val="000000" w:themeColor="text1"/>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c>
          <w:tcPr>
            <w:tcW w:w="641"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c>
          <w:tcPr>
            <w:tcW w:w="641" w:type="pct"/>
            <w:shd w:val="clear" w:color="auto" w:fill="auto"/>
            <w:vAlign w:val="center"/>
          </w:tcPr>
          <w:p w:rsidR="00CF25B2" w:rsidRPr="00CF25B2" w:rsidRDefault="00CF25B2" w:rsidP="00621B2B">
            <w:pPr>
              <w:pStyle w:val="ac"/>
              <w:spacing w:line="360" w:lineRule="auto"/>
              <w:jc w:val="center"/>
              <w:rPr>
                <w:rFonts w:ascii="Times New Roman" w:hAnsi="Times New Roman"/>
                <w:b/>
                <w:bCs/>
                <w:sz w:val="24"/>
                <w:szCs w:val="24"/>
              </w:rPr>
            </w:pPr>
            <w:r>
              <w:rPr>
                <w:rFonts w:ascii="Times New Roman" w:hAnsi="Times New Roman"/>
                <w:bCs/>
                <w:color w:val="000000" w:themeColor="text1"/>
                <w:sz w:val="24"/>
                <w:szCs w:val="24"/>
              </w:rPr>
              <w:t>1</w:t>
            </w:r>
            <w:r w:rsidRPr="00994CB5">
              <w:rPr>
                <w:rFonts w:ascii="Times New Roman" w:hAnsi="Times New Roman" w:hint="eastAsia"/>
                <w:bCs/>
                <w:color w:val="000000" w:themeColor="text1"/>
                <w:sz w:val="24"/>
                <w:szCs w:val="24"/>
              </w:rPr>
              <w:t>0</w:t>
            </w:r>
            <w:r>
              <w:rPr>
                <w:rFonts w:ascii="Times New Roman" w:hAnsi="Times New Roman" w:hint="eastAsia"/>
                <w:bCs/>
                <w:color w:val="000000" w:themeColor="text1"/>
                <w:sz w:val="24"/>
                <w:szCs w:val="24"/>
              </w:rPr>
              <w:t>0</w:t>
            </w:r>
            <w:r w:rsidRPr="00994CB5">
              <w:rPr>
                <w:rFonts w:ascii="Times New Roman" w:hAnsi="Times New Roman" w:hint="eastAsia"/>
                <w:bCs/>
                <w:color w:val="000000" w:themeColor="text1"/>
                <w:sz w:val="24"/>
                <w:szCs w:val="24"/>
              </w:rPr>
              <w:t>%</w:t>
            </w:r>
          </w:p>
        </w:tc>
        <w:tc>
          <w:tcPr>
            <w:tcW w:w="641" w:type="pct"/>
            <w:shd w:val="clear" w:color="auto" w:fill="auto"/>
            <w:vAlign w:val="center"/>
          </w:tcPr>
          <w:p w:rsidR="00CF25B2" w:rsidRDefault="00CF25B2" w:rsidP="00621B2B">
            <w:pPr>
              <w:pStyle w:val="ac"/>
              <w:spacing w:line="360" w:lineRule="auto"/>
              <w:jc w:val="center"/>
              <w:rPr>
                <w:rFonts w:ascii="Times New Roman" w:hAnsi="Times New Roman"/>
                <w:bCs/>
                <w:color w:val="000000" w:themeColor="text1"/>
                <w:sz w:val="24"/>
                <w:szCs w:val="24"/>
              </w:rPr>
            </w:pPr>
          </w:p>
        </w:tc>
        <w:tc>
          <w:tcPr>
            <w:tcW w:w="642" w:type="pct"/>
            <w:shd w:val="clear" w:color="auto" w:fill="auto"/>
            <w:vAlign w:val="center"/>
          </w:tcPr>
          <w:p w:rsidR="00CF25B2" w:rsidRPr="002C1F3D" w:rsidRDefault="00CF25B2" w:rsidP="00621B2B">
            <w:pPr>
              <w:pStyle w:val="ac"/>
              <w:spacing w:line="360" w:lineRule="auto"/>
              <w:jc w:val="center"/>
              <w:rPr>
                <w:rFonts w:ascii="Times New Roman" w:hAnsi="Times New Roman"/>
                <w:bCs/>
                <w:sz w:val="24"/>
                <w:szCs w:val="24"/>
              </w:rPr>
            </w:pPr>
          </w:p>
        </w:tc>
      </w:tr>
    </w:tbl>
    <w:p w:rsidR="00CF25B2" w:rsidRDefault="00CF25B2" w:rsidP="00621B2B">
      <w:pPr>
        <w:pStyle w:val="ac"/>
        <w:spacing w:line="360" w:lineRule="auto"/>
      </w:pPr>
    </w:p>
    <w:p w:rsidR="00CF25B2" w:rsidRDefault="00CF25B2" w:rsidP="00621B2B">
      <w:pPr>
        <w:pStyle w:val="ac"/>
        <w:spacing w:line="360" w:lineRule="auto"/>
        <w:ind w:firstLine="480"/>
        <w:rPr>
          <w:rFonts w:hAnsi="宋体"/>
          <w:sz w:val="24"/>
          <w:szCs w:val="24"/>
        </w:rPr>
      </w:pPr>
    </w:p>
    <w:sectPr w:rsidR="00CF25B2" w:rsidSect="002A62E8">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E04" w:rsidRDefault="00E31E04" w:rsidP="00A60446">
      <w:r>
        <w:separator/>
      </w:r>
    </w:p>
  </w:endnote>
  <w:endnote w:type="continuationSeparator" w:id="0">
    <w:p w:rsidR="00E31E04" w:rsidRDefault="00E31E04" w:rsidP="00A604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700" w:rsidRDefault="00984FC9">
    <w:pPr>
      <w:pStyle w:val="a4"/>
      <w:jc w:val="center"/>
    </w:pPr>
    <w:fldSimple w:instr="PAGE   \* MERGEFORMAT">
      <w:r w:rsidR="00621B2B" w:rsidRPr="00621B2B">
        <w:rPr>
          <w:noProof/>
          <w:lang w:val="zh-CN"/>
        </w:rPr>
        <w:t>7</w:t>
      </w:r>
    </w:fldSimple>
  </w:p>
  <w:p w:rsidR="00211700" w:rsidRDefault="002117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E04" w:rsidRDefault="00E31E04" w:rsidP="00A60446">
      <w:r>
        <w:separator/>
      </w:r>
    </w:p>
  </w:footnote>
  <w:footnote w:type="continuationSeparator" w:id="0">
    <w:p w:rsidR="00E31E04" w:rsidRDefault="00E31E04" w:rsidP="00A604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4787"/>
    <w:multiLevelType w:val="hybridMultilevel"/>
    <w:tmpl w:val="94EEF322"/>
    <w:lvl w:ilvl="0" w:tplc="FAFC412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47890C3C"/>
    <w:multiLevelType w:val="hybridMultilevel"/>
    <w:tmpl w:val="DA5C8CA8"/>
    <w:lvl w:ilvl="0" w:tplc="C3D20C7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8515BB3"/>
    <w:multiLevelType w:val="hybridMultilevel"/>
    <w:tmpl w:val="6DE446A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6E91CEC"/>
    <w:multiLevelType w:val="hybridMultilevel"/>
    <w:tmpl w:val="86B2DBDE"/>
    <w:lvl w:ilvl="0" w:tplc="785A7F64">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ABC"/>
    <w:rsid w:val="00004C56"/>
    <w:rsid w:val="00022BFD"/>
    <w:rsid w:val="0002393C"/>
    <w:rsid w:val="000368F1"/>
    <w:rsid w:val="00036DE0"/>
    <w:rsid w:val="00043CAD"/>
    <w:rsid w:val="000515E6"/>
    <w:rsid w:val="000519AC"/>
    <w:rsid w:val="00054B50"/>
    <w:rsid w:val="0006247F"/>
    <w:rsid w:val="00080504"/>
    <w:rsid w:val="00083449"/>
    <w:rsid w:val="00086435"/>
    <w:rsid w:val="00086C29"/>
    <w:rsid w:val="00092A12"/>
    <w:rsid w:val="00096508"/>
    <w:rsid w:val="00096539"/>
    <w:rsid w:val="000A2BDC"/>
    <w:rsid w:val="000A69F6"/>
    <w:rsid w:val="000C1E39"/>
    <w:rsid w:val="000C4EDA"/>
    <w:rsid w:val="000C6840"/>
    <w:rsid w:val="000D3883"/>
    <w:rsid w:val="000F1749"/>
    <w:rsid w:val="000F5D5C"/>
    <w:rsid w:val="0010650B"/>
    <w:rsid w:val="00120758"/>
    <w:rsid w:val="001213C5"/>
    <w:rsid w:val="0012749C"/>
    <w:rsid w:val="00150A42"/>
    <w:rsid w:val="001516E6"/>
    <w:rsid w:val="0015471D"/>
    <w:rsid w:val="00154943"/>
    <w:rsid w:val="00161150"/>
    <w:rsid w:val="00170C70"/>
    <w:rsid w:val="00185C9D"/>
    <w:rsid w:val="00191E67"/>
    <w:rsid w:val="00196B27"/>
    <w:rsid w:val="001B1BFB"/>
    <w:rsid w:val="001B2043"/>
    <w:rsid w:val="001B36E8"/>
    <w:rsid w:val="001C1C01"/>
    <w:rsid w:val="001D3E75"/>
    <w:rsid w:val="001D4160"/>
    <w:rsid w:val="001D671B"/>
    <w:rsid w:val="001E50C2"/>
    <w:rsid w:val="001F0328"/>
    <w:rsid w:val="001F2E56"/>
    <w:rsid w:val="00211700"/>
    <w:rsid w:val="002223C3"/>
    <w:rsid w:val="00243C3F"/>
    <w:rsid w:val="0025267A"/>
    <w:rsid w:val="00263A72"/>
    <w:rsid w:val="00264F03"/>
    <w:rsid w:val="00267D54"/>
    <w:rsid w:val="002703DF"/>
    <w:rsid w:val="00277A47"/>
    <w:rsid w:val="002930CA"/>
    <w:rsid w:val="00293286"/>
    <w:rsid w:val="002A298C"/>
    <w:rsid w:val="002A62E8"/>
    <w:rsid w:val="002C1787"/>
    <w:rsid w:val="002C1F3D"/>
    <w:rsid w:val="002C5440"/>
    <w:rsid w:val="002D6675"/>
    <w:rsid w:val="002E0FA7"/>
    <w:rsid w:val="002E5FBE"/>
    <w:rsid w:val="002F043F"/>
    <w:rsid w:val="002F7CA2"/>
    <w:rsid w:val="003035C6"/>
    <w:rsid w:val="00307BAD"/>
    <w:rsid w:val="00313A26"/>
    <w:rsid w:val="00326DE9"/>
    <w:rsid w:val="0033047F"/>
    <w:rsid w:val="0033075F"/>
    <w:rsid w:val="00332E70"/>
    <w:rsid w:val="00341A59"/>
    <w:rsid w:val="0034642B"/>
    <w:rsid w:val="0034787B"/>
    <w:rsid w:val="0035324F"/>
    <w:rsid w:val="00357F9A"/>
    <w:rsid w:val="00373B4A"/>
    <w:rsid w:val="00396074"/>
    <w:rsid w:val="003A108D"/>
    <w:rsid w:val="003A1C2E"/>
    <w:rsid w:val="003B087F"/>
    <w:rsid w:val="003C0B6D"/>
    <w:rsid w:val="003C3653"/>
    <w:rsid w:val="003C3847"/>
    <w:rsid w:val="003C4430"/>
    <w:rsid w:val="003D23EE"/>
    <w:rsid w:val="003F1182"/>
    <w:rsid w:val="003F2741"/>
    <w:rsid w:val="003F29EC"/>
    <w:rsid w:val="003F2DC6"/>
    <w:rsid w:val="0040187A"/>
    <w:rsid w:val="00412EA3"/>
    <w:rsid w:val="0042170A"/>
    <w:rsid w:val="00422A76"/>
    <w:rsid w:val="0043183B"/>
    <w:rsid w:val="004325C2"/>
    <w:rsid w:val="004420D3"/>
    <w:rsid w:val="00443886"/>
    <w:rsid w:val="0044632C"/>
    <w:rsid w:val="004512BE"/>
    <w:rsid w:val="0045134D"/>
    <w:rsid w:val="00454302"/>
    <w:rsid w:val="00456653"/>
    <w:rsid w:val="00470B7C"/>
    <w:rsid w:val="004769B0"/>
    <w:rsid w:val="00485E36"/>
    <w:rsid w:val="00490F92"/>
    <w:rsid w:val="004A5E41"/>
    <w:rsid w:val="004C5F33"/>
    <w:rsid w:val="004C66E6"/>
    <w:rsid w:val="004E1655"/>
    <w:rsid w:val="004E79C3"/>
    <w:rsid w:val="004F6F66"/>
    <w:rsid w:val="004F7F18"/>
    <w:rsid w:val="00515C2A"/>
    <w:rsid w:val="005335B5"/>
    <w:rsid w:val="005350B1"/>
    <w:rsid w:val="00541093"/>
    <w:rsid w:val="0054137E"/>
    <w:rsid w:val="00561EF6"/>
    <w:rsid w:val="00567DC8"/>
    <w:rsid w:val="00570665"/>
    <w:rsid w:val="00576E13"/>
    <w:rsid w:val="00581E37"/>
    <w:rsid w:val="00582290"/>
    <w:rsid w:val="00583F1D"/>
    <w:rsid w:val="005974F3"/>
    <w:rsid w:val="005A7A6A"/>
    <w:rsid w:val="005B1BCC"/>
    <w:rsid w:val="005B4E66"/>
    <w:rsid w:val="005C356F"/>
    <w:rsid w:val="00606217"/>
    <w:rsid w:val="00610160"/>
    <w:rsid w:val="00610545"/>
    <w:rsid w:val="00613456"/>
    <w:rsid w:val="00621B2B"/>
    <w:rsid w:val="00622B46"/>
    <w:rsid w:val="00633577"/>
    <w:rsid w:val="00643E31"/>
    <w:rsid w:val="00654BDB"/>
    <w:rsid w:val="00655826"/>
    <w:rsid w:val="00656BC6"/>
    <w:rsid w:val="0066074A"/>
    <w:rsid w:val="00664923"/>
    <w:rsid w:val="00665C0D"/>
    <w:rsid w:val="0066765B"/>
    <w:rsid w:val="00667F5F"/>
    <w:rsid w:val="00683167"/>
    <w:rsid w:val="0069725F"/>
    <w:rsid w:val="006B0DE9"/>
    <w:rsid w:val="006B18FE"/>
    <w:rsid w:val="006B7137"/>
    <w:rsid w:val="006B71DB"/>
    <w:rsid w:val="006C1A78"/>
    <w:rsid w:val="006C7928"/>
    <w:rsid w:val="006D6769"/>
    <w:rsid w:val="006E0FDC"/>
    <w:rsid w:val="006F1EEF"/>
    <w:rsid w:val="006F7F42"/>
    <w:rsid w:val="00702023"/>
    <w:rsid w:val="007024AB"/>
    <w:rsid w:val="007035F2"/>
    <w:rsid w:val="00731FBA"/>
    <w:rsid w:val="00733D3D"/>
    <w:rsid w:val="00736F7D"/>
    <w:rsid w:val="00741908"/>
    <w:rsid w:val="007454E6"/>
    <w:rsid w:val="007462D4"/>
    <w:rsid w:val="00746EE7"/>
    <w:rsid w:val="00756FD9"/>
    <w:rsid w:val="00757209"/>
    <w:rsid w:val="00761BFD"/>
    <w:rsid w:val="007640EC"/>
    <w:rsid w:val="00765898"/>
    <w:rsid w:val="0078038E"/>
    <w:rsid w:val="007845D5"/>
    <w:rsid w:val="0078756F"/>
    <w:rsid w:val="0079249E"/>
    <w:rsid w:val="007924F4"/>
    <w:rsid w:val="007969E4"/>
    <w:rsid w:val="007D48B5"/>
    <w:rsid w:val="007F3458"/>
    <w:rsid w:val="007F6704"/>
    <w:rsid w:val="008006E4"/>
    <w:rsid w:val="00812526"/>
    <w:rsid w:val="00833D80"/>
    <w:rsid w:val="00851D8A"/>
    <w:rsid w:val="00861BD0"/>
    <w:rsid w:val="008675EB"/>
    <w:rsid w:val="008779D3"/>
    <w:rsid w:val="00885E99"/>
    <w:rsid w:val="00886AEE"/>
    <w:rsid w:val="008B1A17"/>
    <w:rsid w:val="008B392E"/>
    <w:rsid w:val="008B7DA6"/>
    <w:rsid w:val="008C29A0"/>
    <w:rsid w:val="008D04E3"/>
    <w:rsid w:val="008D23A7"/>
    <w:rsid w:val="008D4493"/>
    <w:rsid w:val="008D60CE"/>
    <w:rsid w:val="008D61FD"/>
    <w:rsid w:val="00902BAA"/>
    <w:rsid w:val="009160D3"/>
    <w:rsid w:val="00917035"/>
    <w:rsid w:val="00925E54"/>
    <w:rsid w:val="00926AAF"/>
    <w:rsid w:val="00935F7F"/>
    <w:rsid w:val="0094164D"/>
    <w:rsid w:val="00944E48"/>
    <w:rsid w:val="00944F59"/>
    <w:rsid w:val="00947ABC"/>
    <w:rsid w:val="0095257C"/>
    <w:rsid w:val="00953370"/>
    <w:rsid w:val="00955DFF"/>
    <w:rsid w:val="00957838"/>
    <w:rsid w:val="0096033B"/>
    <w:rsid w:val="0097044C"/>
    <w:rsid w:val="00976271"/>
    <w:rsid w:val="00984FC9"/>
    <w:rsid w:val="00992F7A"/>
    <w:rsid w:val="00995D7E"/>
    <w:rsid w:val="009B5E82"/>
    <w:rsid w:val="009C3F38"/>
    <w:rsid w:val="009D0576"/>
    <w:rsid w:val="009D7142"/>
    <w:rsid w:val="009E23F9"/>
    <w:rsid w:val="009E3CCC"/>
    <w:rsid w:val="009E50DE"/>
    <w:rsid w:val="00A00AC7"/>
    <w:rsid w:val="00A041AD"/>
    <w:rsid w:val="00A0624B"/>
    <w:rsid w:val="00A10CE7"/>
    <w:rsid w:val="00A13A5C"/>
    <w:rsid w:val="00A17467"/>
    <w:rsid w:val="00A32362"/>
    <w:rsid w:val="00A32D35"/>
    <w:rsid w:val="00A40035"/>
    <w:rsid w:val="00A473B8"/>
    <w:rsid w:val="00A47C4A"/>
    <w:rsid w:val="00A60446"/>
    <w:rsid w:val="00A654B9"/>
    <w:rsid w:val="00A67816"/>
    <w:rsid w:val="00A71340"/>
    <w:rsid w:val="00A90239"/>
    <w:rsid w:val="00A94E5D"/>
    <w:rsid w:val="00AA17ED"/>
    <w:rsid w:val="00AA450E"/>
    <w:rsid w:val="00AA4DE2"/>
    <w:rsid w:val="00AB4C80"/>
    <w:rsid w:val="00AB7164"/>
    <w:rsid w:val="00AC36D6"/>
    <w:rsid w:val="00AD070C"/>
    <w:rsid w:val="00AD0CE2"/>
    <w:rsid w:val="00AD217D"/>
    <w:rsid w:val="00AD405F"/>
    <w:rsid w:val="00AD7AEF"/>
    <w:rsid w:val="00AE27F0"/>
    <w:rsid w:val="00AE7A46"/>
    <w:rsid w:val="00AF1529"/>
    <w:rsid w:val="00AF1EAA"/>
    <w:rsid w:val="00B0544B"/>
    <w:rsid w:val="00B06951"/>
    <w:rsid w:val="00B12FDF"/>
    <w:rsid w:val="00B13AB4"/>
    <w:rsid w:val="00B16FB4"/>
    <w:rsid w:val="00B2654B"/>
    <w:rsid w:val="00B35F73"/>
    <w:rsid w:val="00B47B65"/>
    <w:rsid w:val="00B62F52"/>
    <w:rsid w:val="00B64CA4"/>
    <w:rsid w:val="00B7392A"/>
    <w:rsid w:val="00B814BB"/>
    <w:rsid w:val="00B903BC"/>
    <w:rsid w:val="00B94556"/>
    <w:rsid w:val="00BD2779"/>
    <w:rsid w:val="00BD2825"/>
    <w:rsid w:val="00BD68D9"/>
    <w:rsid w:val="00BD7CC7"/>
    <w:rsid w:val="00BE2365"/>
    <w:rsid w:val="00BF2C42"/>
    <w:rsid w:val="00BF4EE5"/>
    <w:rsid w:val="00C12030"/>
    <w:rsid w:val="00C127AB"/>
    <w:rsid w:val="00C22CBE"/>
    <w:rsid w:val="00C317CA"/>
    <w:rsid w:val="00C32E16"/>
    <w:rsid w:val="00C41577"/>
    <w:rsid w:val="00C41E3A"/>
    <w:rsid w:val="00C47F11"/>
    <w:rsid w:val="00C546EB"/>
    <w:rsid w:val="00C6043A"/>
    <w:rsid w:val="00C733C6"/>
    <w:rsid w:val="00C7736A"/>
    <w:rsid w:val="00C903FC"/>
    <w:rsid w:val="00C90AD2"/>
    <w:rsid w:val="00C92191"/>
    <w:rsid w:val="00C965EE"/>
    <w:rsid w:val="00CA61DF"/>
    <w:rsid w:val="00CC2F0C"/>
    <w:rsid w:val="00CC63B5"/>
    <w:rsid w:val="00CD397E"/>
    <w:rsid w:val="00CD509F"/>
    <w:rsid w:val="00CE35E3"/>
    <w:rsid w:val="00CE5BA6"/>
    <w:rsid w:val="00CF25B2"/>
    <w:rsid w:val="00CF7284"/>
    <w:rsid w:val="00D030DC"/>
    <w:rsid w:val="00D17595"/>
    <w:rsid w:val="00D23A93"/>
    <w:rsid w:val="00D45304"/>
    <w:rsid w:val="00D467BF"/>
    <w:rsid w:val="00D5625F"/>
    <w:rsid w:val="00D67559"/>
    <w:rsid w:val="00DB683F"/>
    <w:rsid w:val="00DC11F5"/>
    <w:rsid w:val="00DD1417"/>
    <w:rsid w:val="00DD1CCF"/>
    <w:rsid w:val="00DE1B17"/>
    <w:rsid w:val="00DF7A03"/>
    <w:rsid w:val="00E072C3"/>
    <w:rsid w:val="00E17191"/>
    <w:rsid w:val="00E2147A"/>
    <w:rsid w:val="00E319B5"/>
    <w:rsid w:val="00E31E04"/>
    <w:rsid w:val="00E37A15"/>
    <w:rsid w:val="00E412E5"/>
    <w:rsid w:val="00E427C7"/>
    <w:rsid w:val="00E54177"/>
    <w:rsid w:val="00E73B23"/>
    <w:rsid w:val="00E7739B"/>
    <w:rsid w:val="00E82066"/>
    <w:rsid w:val="00E905C1"/>
    <w:rsid w:val="00EA6772"/>
    <w:rsid w:val="00EB7513"/>
    <w:rsid w:val="00EF444B"/>
    <w:rsid w:val="00EF75AC"/>
    <w:rsid w:val="00EF7FA4"/>
    <w:rsid w:val="00F22276"/>
    <w:rsid w:val="00F2413F"/>
    <w:rsid w:val="00F3216B"/>
    <w:rsid w:val="00F366C2"/>
    <w:rsid w:val="00F47AFB"/>
    <w:rsid w:val="00F60834"/>
    <w:rsid w:val="00F6779A"/>
    <w:rsid w:val="00F821AF"/>
    <w:rsid w:val="00FA0783"/>
    <w:rsid w:val="00FA2BFF"/>
    <w:rsid w:val="00FB0680"/>
    <w:rsid w:val="00FB547F"/>
    <w:rsid w:val="00FD6ACF"/>
    <w:rsid w:val="00FD735A"/>
    <w:rsid w:val="00FF0DB9"/>
    <w:rsid w:val="00FF2DCE"/>
    <w:rsid w:val="00FF5966"/>
    <w:rsid w:val="00FF59FB"/>
    <w:rsid w:val="00FF70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0C2"/>
    <w:pPr>
      <w:widowControl w:val="0"/>
      <w:jc w:val="both"/>
    </w:pPr>
  </w:style>
  <w:style w:type="paragraph" w:styleId="1">
    <w:name w:val="heading 1"/>
    <w:basedOn w:val="a"/>
    <w:next w:val="a"/>
    <w:link w:val="1Char"/>
    <w:uiPriority w:val="9"/>
    <w:qFormat/>
    <w:rsid w:val="00B13AB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1F2E56"/>
    <w:pPr>
      <w:widowControl/>
      <w:spacing w:before="100" w:beforeAutospacing="1" w:after="100"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4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0446"/>
    <w:rPr>
      <w:sz w:val="18"/>
      <w:szCs w:val="18"/>
    </w:rPr>
  </w:style>
  <w:style w:type="paragraph" w:styleId="a4">
    <w:name w:val="footer"/>
    <w:basedOn w:val="a"/>
    <w:link w:val="Char0"/>
    <w:uiPriority w:val="99"/>
    <w:unhideWhenUsed/>
    <w:rsid w:val="00A60446"/>
    <w:pPr>
      <w:tabs>
        <w:tab w:val="center" w:pos="4153"/>
        <w:tab w:val="right" w:pos="8306"/>
      </w:tabs>
      <w:snapToGrid w:val="0"/>
      <w:jc w:val="left"/>
    </w:pPr>
    <w:rPr>
      <w:sz w:val="18"/>
      <w:szCs w:val="18"/>
    </w:rPr>
  </w:style>
  <w:style w:type="character" w:customStyle="1" w:styleId="Char0">
    <w:name w:val="页脚 Char"/>
    <w:basedOn w:val="a0"/>
    <w:link w:val="a4"/>
    <w:uiPriority w:val="99"/>
    <w:rsid w:val="00A60446"/>
    <w:rPr>
      <w:sz w:val="18"/>
      <w:szCs w:val="18"/>
    </w:rPr>
  </w:style>
  <w:style w:type="paragraph" w:styleId="a5">
    <w:name w:val="List Paragraph"/>
    <w:basedOn w:val="a"/>
    <w:uiPriority w:val="34"/>
    <w:qFormat/>
    <w:rsid w:val="00AC36D6"/>
    <w:pPr>
      <w:ind w:firstLineChars="200" w:firstLine="420"/>
    </w:pPr>
  </w:style>
  <w:style w:type="paragraph" w:styleId="a6">
    <w:name w:val="Normal (Web)"/>
    <w:basedOn w:val="a"/>
    <w:uiPriority w:val="99"/>
    <w:unhideWhenUsed/>
    <w:rsid w:val="001E50C2"/>
    <w:pPr>
      <w:widowControl/>
      <w:spacing w:before="100" w:beforeAutospacing="1" w:after="100" w:afterAutospacing="1"/>
      <w:jc w:val="left"/>
    </w:pPr>
    <w:rPr>
      <w:rFonts w:ascii="宋体" w:eastAsia="宋体" w:hAnsi="宋体" w:cs="宋体"/>
      <w:color w:val="000000"/>
      <w:kern w:val="0"/>
      <w:sz w:val="24"/>
      <w:szCs w:val="24"/>
    </w:rPr>
  </w:style>
  <w:style w:type="paragraph" w:styleId="a7">
    <w:name w:val="Title"/>
    <w:basedOn w:val="a"/>
    <w:next w:val="a"/>
    <w:link w:val="Char1"/>
    <w:uiPriority w:val="10"/>
    <w:qFormat/>
    <w:rsid w:val="007F6704"/>
    <w:pPr>
      <w:spacing w:before="240" w:after="60"/>
      <w:jc w:val="center"/>
      <w:outlineLvl w:val="0"/>
    </w:pPr>
    <w:rPr>
      <w:rFonts w:ascii="Cambria" w:eastAsia="宋体" w:hAnsi="Cambria" w:cs="Times New Roman"/>
      <w:b/>
      <w:bCs/>
      <w:sz w:val="32"/>
      <w:szCs w:val="32"/>
    </w:rPr>
  </w:style>
  <w:style w:type="character" w:customStyle="1" w:styleId="Char1">
    <w:name w:val="标题 Char"/>
    <w:basedOn w:val="a0"/>
    <w:link w:val="a7"/>
    <w:uiPriority w:val="10"/>
    <w:rsid w:val="007F6704"/>
    <w:rPr>
      <w:rFonts w:ascii="Cambria" w:eastAsia="宋体" w:hAnsi="Cambria" w:cs="Times New Roman"/>
      <w:b/>
      <w:bCs/>
      <w:sz w:val="32"/>
      <w:szCs w:val="32"/>
    </w:rPr>
  </w:style>
  <w:style w:type="character" w:customStyle="1" w:styleId="2Char">
    <w:name w:val="标题 2 Char"/>
    <w:basedOn w:val="a0"/>
    <w:link w:val="2"/>
    <w:uiPriority w:val="9"/>
    <w:rsid w:val="001F2E56"/>
    <w:rPr>
      <w:rFonts w:ascii="宋体" w:eastAsia="宋体" w:hAnsi="宋体" w:cs="Times New Roman"/>
      <w:b/>
      <w:kern w:val="0"/>
      <w:sz w:val="36"/>
      <w:szCs w:val="36"/>
    </w:rPr>
  </w:style>
  <w:style w:type="character" w:styleId="a8">
    <w:name w:val="Hyperlink"/>
    <w:uiPriority w:val="99"/>
    <w:unhideWhenUsed/>
    <w:rsid w:val="001F2E56"/>
    <w:rPr>
      <w:color w:val="000000"/>
      <w:u w:val="single"/>
    </w:rPr>
  </w:style>
  <w:style w:type="character" w:styleId="a9">
    <w:name w:val="FollowedHyperlink"/>
    <w:uiPriority w:val="99"/>
    <w:unhideWhenUsed/>
    <w:rsid w:val="001F2E56"/>
    <w:rPr>
      <w:color w:val="000000"/>
      <w:u w:val="single"/>
    </w:rPr>
  </w:style>
  <w:style w:type="character" w:styleId="aa">
    <w:name w:val="Strong"/>
    <w:uiPriority w:val="22"/>
    <w:qFormat/>
    <w:rsid w:val="001F2E56"/>
    <w:rPr>
      <w:b/>
    </w:rPr>
  </w:style>
  <w:style w:type="paragraph" w:customStyle="1" w:styleId="msolistparagraph0">
    <w:name w:val="msolistparagraph"/>
    <w:basedOn w:val="a"/>
    <w:rsid w:val="001F2E56"/>
    <w:pPr>
      <w:widowControl/>
      <w:ind w:firstLineChars="200" w:firstLine="420"/>
      <w:jc w:val="left"/>
    </w:pPr>
    <w:rPr>
      <w:rFonts w:ascii="Calibri" w:eastAsia="宋体" w:hAnsi="Calibri" w:cs="Times New Roman"/>
      <w:kern w:val="0"/>
    </w:rPr>
  </w:style>
  <w:style w:type="character" w:customStyle="1" w:styleId="1Char">
    <w:name w:val="标题 1 Char"/>
    <w:basedOn w:val="a0"/>
    <w:link w:val="1"/>
    <w:uiPriority w:val="9"/>
    <w:rsid w:val="00B13AB4"/>
    <w:rPr>
      <w:b/>
      <w:bCs/>
      <w:kern w:val="44"/>
      <w:sz w:val="44"/>
      <w:szCs w:val="44"/>
    </w:rPr>
  </w:style>
  <w:style w:type="paragraph" w:styleId="ab">
    <w:name w:val="Balloon Text"/>
    <w:basedOn w:val="a"/>
    <w:link w:val="Char2"/>
    <w:uiPriority w:val="99"/>
    <w:semiHidden/>
    <w:unhideWhenUsed/>
    <w:rsid w:val="00443886"/>
    <w:rPr>
      <w:sz w:val="18"/>
      <w:szCs w:val="18"/>
    </w:rPr>
  </w:style>
  <w:style w:type="character" w:customStyle="1" w:styleId="Char2">
    <w:name w:val="批注框文本 Char"/>
    <w:basedOn w:val="a0"/>
    <w:link w:val="ab"/>
    <w:uiPriority w:val="99"/>
    <w:semiHidden/>
    <w:rsid w:val="00443886"/>
    <w:rPr>
      <w:sz w:val="18"/>
      <w:szCs w:val="18"/>
    </w:rPr>
  </w:style>
  <w:style w:type="paragraph" w:styleId="ac">
    <w:name w:val="Plain Text"/>
    <w:basedOn w:val="a"/>
    <w:link w:val="Char3"/>
    <w:rsid w:val="00935F7F"/>
    <w:rPr>
      <w:rFonts w:ascii="宋体" w:eastAsia="宋体" w:hAnsi="Courier New" w:cs="Times New Roman"/>
      <w:szCs w:val="21"/>
    </w:rPr>
  </w:style>
  <w:style w:type="character" w:customStyle="1" w:styleId="ad">
    <w:name w:val="纯文本 字符"/>
    <w:basedOn w:val="a0"/>
    <w:uiPriority w:val="99"/>
    <w:semiHidden/>
    <w:rsid w:val="00935F7F"/>
    <w:rPr>
      <w:rFonts w:asciiTheme="minorEastAsia" w:hAnsi="Courier New" w:cs="Courier New"/>
    </w:rPr>
  </w:style>
  <w:style w:type="character" w:customStyle="1" w:styleId="Char3">
    <w:name w:val="纯文本 Char"/>
    <w:link w:val="ac"/>
    <w:rsid w:val="00935F7F"/>
    <w:rPr>
      <w:rFonts w:ascii="宋体" w:eastAsia="宋体" w:hAnsi="Courier New" w:cs="Times New Roman"/>
      <w:szCs w:val="21"/>
    </w:rPr>
  </w:style>
  <w:style w:type="paragraph" w:styleId="ae">
    <w:name w:val="Date"/>
    <w:basedOn w:val="a"/>
    <w:next w:val="a"/>
    <w:link w:val="Char4"/>
    <w:uiPriority w:val="99"/>
    <w:semiHidden/>
    <w:unhideWhenUsed/>
    <w:rsid w:val="006F1EEF"/>
    <w:pPr>
      <w:ind w:leftChars="2500" w:left="100"/>
    </w:pPr>
  </w:style>
  <w:style w:type="character" w:customStyle="1" w:styleId="Char4">
    <w:name w:val="日期 Char"/>
    <w:basedOn w:val="a0"/>
    <w:link w:val="ae"/>
    <w:uiPriority w:val="99"/>
    <w:semiHidden/>
    <w:rsid w:val="006F1EEF"/>
  </w:style>
  <w:style w:type="character" w:customStyle="1" w:styleId="iptcom-info">
    <w:name w:val="iptcom-info"/>
    <w:basedOn w:val="a0"/>
    <w:rsid w:val="0010650B"/>
  </w:style>
  <w:style w:type="character" w:customStyle="1" w:styleId="apple-converted-space">
    <w:name w:val="apple-converted-space"/>
    <w:basedOn w:val="a0"/>
    <w:rsid w:val="00456653"/>
  </w:style>
  <w:style w:type="paragraph" w:customStyle="1" w:styleId="Default">
    <w:name w:val="Default"/>
    <w:rsid w:val="009160D3"/>
    <w:pPr>
      <w:widowControl w:val="0"/>
      <w:autoSpaceDE w:val="0"/>
      <w:autoSpaceDN w:val="0"/>
      <w:adjustRightInd w:val="0"/>
    </w:pPr>
    <w:rPr>
      <w:rFonts w:ascii="黑体" w:eastAsia="黑体" w:hAnsi="Times New Roman"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547109400">
      <w:bodyDiv w:val="1"/>
      <w:marLeft w:val="0"/>
      <w:marRight w:val="0"/>
      <w:marTop w:val="0"/>
      <w:marBottom w:val="0"/>
      <w:divBdr>
        <w:top w:val="none" w:sz="0" w:space="0" w:color="auto"/>
        <w:left w:val="none" w:sz="0" w:space="0" w:color="auto"/>
        <w:bottom w:val="none" w:sz="0" w:space="0" w:color="auto"/>
        <w:right w:val="none" w:sz="0" w:space="0" w:color="auto"/>
      </w:divBdr>
      <w:divsChild>
        <w:div w:id="629820015">
          <w:marLeft w:val="0"/>
          <w:marRight w:val="0"/>
          <w:marTop w:val="0"/>
          <w:marBottom w:val="0"/>
          <w:divBdr>
            <w:top w:val="none" w:sz="0" w:space="0" w:color="auto"/>
            <w:left w:val="none" w:sz="0" w:space="0" w:color="auto"/>
            <w:bottom w:val="none" w:sz="0" w:space="0" w:color="auto"/>
            <w:right w:val="none" w:sz="0" w:space="0" w:color="auto"/>
          </w:divBdr>
          <w:divsChild>
            <w:div w:id="1351639121">
              <w:marLeft w:val="0"/>
              <w:marRight w:val="0"/>
              <w:marTop w:val="0"/>
              <w:marBottom w:val="0"/>
              <w:divBdr>
                <w:top w:val="single" w:sz="6" w:space="0" w:color="E3E3E3"/>
                <w:left w:val="single" w:sz="6" w:space="0" w:color="E3E3E3"/>
                <w:bottom w:val="single" w:sz="6" w:space="0" w:color="E3E3E3"/>
                <w:right w:val="single" w:sz="6" w:space="0" w:color="E3E3E3"/>
              </w:divBdr>
              <w:divsChild>
                <w:div w:id="179714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6876">
      <w:bodyDiv w:val="1"/>
      <w:marLeft w:val="0"/>
      <w:marRight w:val="0"/>
      <w:marTop w:val="0"/>
      <w:marBottom w:val="0"/>
      <w:divBdr>
        <w:top w:val="none" w:sz="0" w:space="0" w:color="auto"/>
        <w:left w:val="none" w:sz="0" w:space="0" w:color="auto"/>
        <w:bottom w:val="none" w:sz="0" w:space="0" w:color="auto"/>
        <w:right w:val="none" w:sz="0" w:space="0" w:color="auto"/>
      </w:divBdr>
      <w:divsChild>
        <w:div w:id="351957331">
          <w:marLeft w:val="0"/>
          <w:marRight w:val="0"/>
          <w:marTop w:val="0"/>
          <w:marBottom w:val="0"/>
          <w:divBdr>
            <w:top w:val="none" w:sz="0" w:space="0" w:color="auto"/>
            <w:left w:val="none" w:sz="0" w:space="0" w:color="auto"/>
            <w:bottom w:val="none" w:sz="0" w:space="0" w:color="auto"/>
            <w:right w:val="none" w:sz="0" w:space="0" w:color="auto"/>
          </w:divBdr>
          <w:divsChild>
            <w:div w:id="911891163">
              <w:marLeft w:val="0"/>
              <w:marRight w:val="0"/>
              <w:marTop w:val="0"/>
              <w:marBottom w:val="0"/>
              <w:divBdr>
                <w:top w:val="single" w:sz="6" w:space="0" w:color="E3E3E3"/>
                <w:left w:val="single" w:sz="6" w:space="0" w:color="E3E3E3"/>
                <w:bottom w:val="single" w:sz="6" w:space="0" w:color="E3E3E3"/>
                <w:right w:val="single" w:sz="6" w:space="0" w:color="E3E3E3"/>
              </w:divBdr>
              <w:divsChild>
                <w:div w:id="179308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2896">
      <w:bodyDiv w:val="1"/>
      <w:marLeft w:val="0"/>
      <w:marRight w:val="0"/>
      <w:marTop w:val="0"/>
      <w:marBottom w:val="0"/>
      <w:divBdr>
        <w:top w:val="none" w:sz="0" w:space="0" w:color="auto"/>
        <w:left w:val="none" w:sz="0" w:space="0" w:color="auto"/>
        <w:bottom w:val="none" w:sz="0" w:space="0" w:color="auto"/>
        <w:right w:val="none" w:sz="0" w:space="0" w:color="auto"/>
      </w:divBdr>
      <w:divsChild>
        <w:div w:id="1994023417">
          <w:marLeft w:val="0"/>
          <w:marRight w:val="0"/>
          <w:marTop w:val="0"/>
          <w:marBottom w:val="0"/>
          <w:divBdr>
            <w:top w:val="none" w:sz="0" w:space="0" w:color="auto"/>
            <w:left w:val="none" w:sz="0" w:space="0" w:color="auto"/>
            <w:bottom w:val="none" w:sz="0" w:space="0" w:color="auto"/>
            <w:right w:val="none" w:sz="0" w:space="0" w:color="auto"/>
          </w:divBdr>
          <w:divsChild>
            <w:div w:id="159274363">
              <w:marLeft w:val="0"/>
              <w:marRight w:val="0"/>
              <w:marTop w:val="0"/>
              <w:marBottom w:val="0"/>
              <w:divBdr>
                <w:top w:val="single" w:sz="6" w:space="0" w:color="E3E3E3"/>
                <w:left w:val="single" w:sz="6" w:space="0" w:color="E3E3E3"/>
                <w:bottom w:val="single" w:sz="6" w:space="0" w:color="E3E3E3"/>
                <w:right w:val="single" w:sz="6" w:space="0" w:color="E3E3E3"/>
              </w:divBdr>
              <w:divsChild>
                <w:div w:id="47784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610761">
      <w:bodyDiv w:val="1"/>
      <w:marLeft w:val="0"/>
      <w:marRight w:val="0"/>
      <w:marTop w:val="0"/>
      <w:marBottom w:val="0"/>
      <w:divBdr>
        <w:top w:val="none" w:sz="0" w:space="0" w:color="auto"/>
        <w:left w:val="none" w:sz="0" w:space="0" w:color="auto"/>
        <w:bottom w:val="none" w:sz="0" w:space="0" w:color="auto"/>
        <w:right w:val="none" w:sz="0" w:space="0" w:color="auto"/>
      </w:divBdr>
      <w:divsChild>
        <w:div w:id="2134859468">
          <w:marLeft w:val="0"/>
          <w:marRight w:val="0"/>
          <w:marTop w:val="0"/>
          <w:marBottom w:val="113"/>
          <w:divBdr>
            <w:top w:val="none" w:sz="0" w:space="0" w:color="auto"/>
            <w:left w:val="none" w:sz="0" w:space="0" w:color="auto"/>
            <w:bottom w:val="none" w:sz="0" w:space="0" w:color="auto"/>
            <w:right w:val="none" w:sz="0" w:space="0" w:color="auto"/>
          </w:divBdr>
        </w:div>
        <w:div w:id="1367485256">
          <w:marLeft w:val="0"/>
          <w:marRight w:val="0"/>
          <w:marTop w:val="0"/>
          <w:marBottom w:val="113"/>
          <w:divBdr>
            <w:top w:val="none" w:sz="0" w:space="0" w:color="auto"/>
            <w:left w:val="none" w:sz="0" w:space="0" w:color="auto"/>
            <w:bottom w:val="none" w:sz="0" w:space="0" w:color="auto"/>
            <w:right w:val="none" w:sz="0" w:space="0" w:color="auto"/>
          </w:divBdr>
        </w:div>
      </w:divsChild>
    </w:div>
    <w:div w:id="201117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jd.com/writer/Frank%20R.%20Giordano_1.html" TargetMode="External"/><Relationship Id="rId13" Type="http://schemas.openxmlformats.org/officeDocument/2006/relationships/hyperlink" Target="http://book.jd.com/writer/%E6%9B%BE%E6%96%87%E8%89%BA_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ook.jd.com/writer/%E9%BB%84%E6%B5%B7%E6%B4%8B_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ok.jd.com/writer/%E5%88%98%E6%9D%A5%E7%A6%8F_1.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ook.jd.com/writer/%E5%A7%9C%E5%90%AF%E6%BA%90_1.html" TargetMode="External"/><Relationship Id="rId4" Type="http://schemas.openxmlformats.org/officeDocument/2006/relationships/settings" Target="settings.xml"/><Relationship Id="rId9" Type="http://schemas.openxmlformats.org/officeDocument/2006/relationships/hyperlink" Target="http://book.jd.com/writer/Steven%20B.Horton_1.html" TargetMode="External"/><Relationship Id="rId14" Type="http://schemas.openxmlformats.org/officeDocument/2006/relationships/hyperlink" Target="http://book.jd.com/publish/%E5%8C%97%E4%BA%AC%E5%B8%88%E8%8C%83%E5%A4%A7%E5%AD%A6%E5%87%BA%E7%89%88%E7%A4%BE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597C7-E6D8-4D52-A056-97BC9AB9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hit</dc:creator>
  <cp:lastModifiedBy>lenovo</cp:lastModifiedBy>
  <cp:revision>32</cp:revision>
  <cp:lastPrinted>2018-09-26T03:54:00Z</cp:lastPrinted>
  <dcterms:created xsi:type="dcterms:W3CDTF">2017-06-08T03:01:00Z</dcterms:created>
  <dcterms:modified xsi:type="dcterms:W3CDTF">2018-09-26T03:54:00Z</dcterms:modified>
</cp:coreProperties>
</file>